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5BE2" w14:textId="7E46AF55" w:rsidR="004B6B76" w:rsidRPr="003B651B" w:rsidRDefault="004B6B76" w:rsidP="004B6B76">
      <w:pPr>
        <w:spacing w:after="120" w:line="300" w:lineRule="atLeast"/>
        <w:jc w:val="both"/>
        <w:rPr>
          <w:rFonts w:cs="Arial"/>
          <w:bCs/>
        </w:rPr>
      </w:pPr>
      <w:r w:rsidRPr="003B651B">
        <w:rPr>
          <w:rFonts w:eastAsia="Calibri" w:cs="Arial"/>
          <w:bCs/>
        </w:rPr>
        <w:t>Na temelju članka 15. stavaka 2. i 3. i Zakona o javnoj nabavi (Nar</w:t>
      </w:r>
      <w:r w:rsidR="00EF6656" w:rsidRPr="003B651B">
        <w:rPr>
          <w:rFonts w:eastAsia="Calibri" w:cs="Arial"/>
          <w:bCs/>
        </w:rPr>
        <w:t>.</w:t>
      </w:r>
      <w:r w:rsidRPr="003B651B">
        <w:rPr>
          <w:rFonts w:eastAsia="Calibri" w:cs="Arial"/>
          <w:bCs/>
        </w:rPr>
        <w:t xml:space="preserve"> nov</w:t>
      </w:r>
      <w:r w:rsidR="00EF6656" w:rsidRPr="003B651B">
        <w:rPr>
          <w:rFonts w:eastAsia="Calibri" w:cs="Arial"/>
          <w:bCs/>
        </w:rPr>
        <w:t>.</w:t>
      </w:r>
      <w:r w:rsidRPr="003B651B">
        <w:rPr>
          <w:rFonts w:eastAsia="Calibri" w:cs="Arial"/>
          <w:bCs/>
        </w:rPr>
        <w:t>, br</w:t>
      </w:r>
      <w:r w:rsidR="00EF6656" w:rsidRPr="003B651B">
        <w:rPr>
          <w:rFonts w:eastAsia="Calibri" w:cs="Arial"/>
          <w:bCs/>
        </w:rPr>
        <w:t>.</w:t>
      </w:r>
      <w:r w:rsidRPr="003B651B">
        <w:rPr>
          <w:rFonts w:eastAsia="Calibri" w:cs="Arial"/>
          <w:bCs/>
        </w:rPr>
        <w:t xml:space="preserve"> 120/16</w:t>
      </w:r>
      <w:r w:rsidR="00EF6656" w:rsidRPr="003B651B">
        <w:rPr>
          <w:rFonts w:eastAsia="Calibri" w:cs="Arial"/>
          <w:bCs/>
        </w:rPr>
        <w:t>.</w:t>
      </w:r>
      <w:r w:rsidRPr="003B651B">
        <w:rPr>
          <w:rFonts w:eastAsia="Calibri" w:cs="Arial"/>
          <w:bCs/>
        </w:rPr>
        <w:t>, 114/22</w:t>
      </w:r>
      <w:r w:rsidR="00EF6656" w:rsidRPr="003B651B">
        <w:rPr>
          <w:rFonts w:eastAsia="Calibri" w:cs="Arial"/>
          <w:bCs/>
        </w:rPr>
        <w:t>.</w:t>
      </w:r>
      <w:r w:rsidRPr="003B651B">
        <w:rPr>
          <w:rFonts w:eastAsia="Calibri" w:cs="Arial"/>
          <w:bCs/>
        </w:rPr>
        <w:t xml:space="preserve"> i 48/26</w:t>
      </w:r>
      <w:r w:rsidR="00EF6656" w:rsidRPr="003B651B">
        <w:rPr>
          <w:rFonts w:eastAsia="Calibri" w:cs="Arial"/>
          <w:bCs/>
        </w:rPr>
        <w:t>.</w:t>
      </w:r>
      <w:r w:rsidRPr="003B651B">
        <w:rPr>
          <w:rFonts w:eastAsia="Calibri" w:cs="Arial"/>
          <w:bCs/>
        </w:rPr>
        <w:t xml:space="preserve">) i članka </w:t>
      </w:r>
      <w:r w:rsidR="003B651B" w:rsidRPr="003B651B">
        <w:rPr>
          <w:rFonts w:eastAsia="Calibri" w:cs="Arial"/>
          <w:bCs/>
        </w:rPr>
        <w:t>56</w:t>
      </w:r>
      <w:r w:rsidRPr="003B651B">
        <w:rPr>
          <w:rFonts w:eastAsia="Calibri" w:cs="Arial"/>
          <w:bCs/>
        </w:rPr>
        <w:t xml:space="preserve">. Statuta </w:t>
      </w:r>
      <w:r w:rsidR="003B651B" w:rsidRPr="003B651B">
        <w:rPr>
          <w:rFonts w:eastAsia="Calibri" w:cs="Arial"/>
          <w:bCs/>
        </w:rPr>
        <w:t>Osnovne škole Bartula Kašića</w:t>
      </w:r>
      <w:r w:rsidRPr="003B651B">
        <w:rPr>
          <w:rFonts w:eastAsia="Calibri" w:cs="Arial"/>
          <w:bCs/>
        </w:rPr>
        <w:t xml:space="preserve"> na sjednici održanoj ____________2026. godine </w:t>
      </w:r>
      <w:r w:rsidR="003B651B" w:rsidRPr="003B651B">
        <w:rPr>
          <w:rFonts w:eastAsia="Calibri" w:cs="Arial"/>
          <w:bCs/>
        </w:rPr>
        <w:t>Školski odbor</w:t>
      </w:r>
      <w:r w:rsidRPr="003B651B">
        <w:rPr>
          <w:rFonts w:eastAsia="Calibri" w:cs="Arial"/>
          <w:bCs/>
        </w:rPr>
        <w:t xml:space="preserve"> donosi</w:t>
      </w:r>
      <w:r w:rsidR="003B651B" w:rsidRPr="003B651B">
        <w:rPr>
          <w:rFonts w:eastAsia="Calibri" w:cs="Arial"/>
          <w:bCs/>
        </w:rPr>
        <w:t xml:space="preserve">: </w:t>
      </w:r>
    </w:p>
    <w:p w14:paraId="797AA645" w14:textId="77777777" w:rsidR="004B6B76" w:rsidRPr="009B0FC0" w:rsidRDefault="004B6B76" w:rsidP="004B6B76">
      <w:pPr>
        <w:spacing w:after="120" w:line="300" w:lineRule="atLeast"/>
        <w:jc w:val="center"/>
        <w:rPr>
          <w:rFonts w:ascii="Times New Roman" w:hAnsi="Times New Roman" w:cs="Times New Roman"/>
        </w:rPr>
      </w:pPr>
    </w:p>
    <w:p w14:paraId="7149959B" w14:textId="77777777" w:rsidR="004B6B76" w:rsidRPr="007F793B" w:rsidRDefault="004B6B76" w:rsidP="004B6B76">
      <w:pPr>
        <w:spacing w:after="120" w:line="300" w:lineRule="atLeast"/>
        <w:jc w:val="center"/>
        <w:rPr>
          <w:rFonts w:cs="Arial"/>
          <w:b/>
          <w:bCs/>
          <w:sz w:val="28"/>
          <w:szCs w:val="28"/>
        </w:rPr>
      </w:pPr>
    </w:p>
    <w:p w14:paraId="2EFD54EB" w14:textId="77777777" w:rsidR="004B6B76" w:rsidRPr="007F793B" w:rsidRDefault="004B6B76" w:rsidP="004B6B76">
      <w:pPr>
        <w:pStyle w:val="Naslov1"/>
        <w:spacing w:before="0" w:after="120" w:line="300" w:lineRule="atLeast"/>
        <w:jc w:val="center"/>
        <w:rPr>
          <w:rFonts w:ascii="Arial" w:eastAsia="Calibri" w:hAnsi="Arial" w:cs="Arial"/>
          <w:b/>
          <w:bCs/>
          <w:color w:val="auto"/>
          <w:sz w:val="28"/>
          <w:szCs w:val="28"/>
        </w:rPr>
      </w:pPr>
      <w:r w:rsidRPr="007F793B">
        <w:rPr>
          <w:rFonts w:ascii="Arial" w:eastAsia="Calibri" w:hAnsi="Arial" w:cs="Arial"/>
          <w:b/>
          <w:bCs/>
          <w:color w:val="auto"/>
          <w:sz w:val="28"/>
          <w:szCs w:val="28"/>
        </w:rPr>
        <w:t>P R A V I L N I K</w:t>
      </w:r>
      <w:r w:rsidRPr="007F793B">
        <w:rPr>
          <w:rFonts w:ascii="Arial" w:hAnsi="Arial" w:cs="Arial"/>
          <w:b/>
          <w:bCs/>
          <w:color w:val="auto"/>
          <w:sz w:val="28"/>
          <w:szCs w:val="28"/>
        </w:rPr>
        <w:br/>
      </w:r>
    </w:p>
    <w:p w14:paraId="47AF8DB8" w14:textId="0D21FA27" w:rsidR="004B6B76" w:rsidRPr="007F793B" w:rsidRDefault="004B6B76" w:rsidP="004B6B76">
      <w:pPr>
        <w:pStyle w:val="Naslov1"/>
        <w:spacing w:before="0" w:after="120" w:line="300" w:lineRule="atLeast"/>
        <w:jc w:val="center"/>
        <w:rPr>
          <w:rFonts w:ascii="Arial" w:hAnsi="Arial" w:cs="Arial"/>
          <w:b/>
          <w:bCs/>
          <w:color w:val="auto"/>
          <w:sz w:val="28"/>
          <w:szCs w:val="28"/>
        </w:rPr>
      </w:pPr>
      <w:r w:rsidRPr="007F793B">
        <w:rPr>
          <w:rFonts w:ascii="Arial" w:eastAsia="Calibri" w:hAnsi="Arial" w:cs="Arial"/>
          <w:b/>
          <w:bCs/>
          <w:color w:val="auto"/>
          <w:sz w:val="28"/>
          <w:szCs w:val="28"/>
        </w:rPr>
        <w:t xml:space="preserve">O POSTUPKU PROVEDBE JEDNOSTAVNE </w:t>
      </w:r>
      <w:r w:rsidR="00881CAD" w:rsidRPr="007F793B">
        <w:rPr>
          <w:rFonts w:ascii="Arial" w:eastAsia="Calibri" w:hAnsi="Arial" w:cs="Arial"/>
          <w:b/>
          <w:bCs/>
          <w:color w:val="auto"/>
          <w:sz w:val="28"/>
          <w:szCs w:val="28"/>
        </w:rPr>
        <w:t xml:space="preserve">NABAVE </w:t>
      </w:r>
      <w:bookmarkStart w:id="0" w:name="_Hlk233131928"/>
      <w:r w:rsidR="00881CAD" w:rsidRPr="007F793B">
        <w:rPr>
          <w:rFonts w:ascii="Arial" w:eastAsia="Calibri" w:hAnsi="Arial" w:cs="Arial"/>
          <w:b/>
          <w:bCs/>
          <w:color w:val="auto"/>
          <w:sz w:val="28"/>
          <w:szCs w:val="28"/>
        </w:rPr>
        <w:t xml:space="preserve">I PRAĆENJA IZVRŠENJA </w:t>
      </w:r>
      <w:bookmarkEnd w:id="0"/>
    </w:p>
    <w:p w14:paraId="34DC9739" w14:textId="77777777" w:rsidR="004B6B76" w:rsidRPr="007F793B" w:rsidRDefault="004B6B76" w:rsidP="004B6B76">
      <w:pPr>
        <w:spacing w:after="120" w:line="300" w:lineRule="atLeast"/>
        <w:jc w:val="both"/>
        <w:rPr>
          <w:rFonts w:cs="Arial"/>
          <w:bCs/>
        </w:rPr>
      </w:pPr>
    </w:p>
    <w:p w14:paraId="0DA23536" w14:textId="77777777" w:rsidR="004B6B76" w:rsidRPr="007F793B" w:rsidRDefault="004B6B76" w:rsidP="004B6B76">
      <w:pPr>
        <w:spacing w:after="120" w:line="300" w:lineRule="atLeast"/>
        <w:jc w:val="both"/>
        <w:rPr>
          <w:rFonts w:cs="Arial"/>
          <w:bCs/>
        </w:rPr>
      </w:pPr>
    </w:p>
    <w:p w14:paraId="22E00161" w14:textId="6240F8C4" w:rsidR="004B6B76" w:rsidRPr="007F793B" w:rsidRDefault="00881CAD" w:rsidP="00E04D75">
      <w:pPr>
        <w:pStyle w:val="Naslov1"/>
        <w:spacing w:before="0" w:after="120" w:line="300" w:lineRule="atLeast"/>
        <w:rPr>
          <w:rFonts w:ascii="Arial" w:eastAsia="Calibri" w:hAnsi="Arial" w:cs="Arial"/>
          <w:b/>
          <w:bCs/>
          <w:color w:val="auto"/>
          <w:sz w:val="22"/>
        </w:rPr>
      </w:pPr>
      <w:r w:rsidRPr="007F793B">
        <w:rPr>
          <w:rFonts w:ascii="Arial" w:eastAsia="Calibri" w:hAnsi="Arial" w:cs="Arial"/>
          <w:b/>
          <w:bCs/>
          <w:color w:val="auto"/>
          <w:sz w:val="22"/>
        </w:rPr>
        <w:t>OPĆE ODREDBE</w:t>
      </w:r>
    </w:p>
    <w:p w14:paraId="06A1B8E3" w14:textId="77777777"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Članak 1</w:t>
      </w:r>
      <w:r w:rsidRPr="007F793B">
        <w:rPr>
          <w:rFonts w:ascii="Arial" w:hAnsi="Arial" w:cs="Arial"/>
          <w:bCs/>
          <w:color w:val="auto"/>
          <w:sz w:val="22"/>
        </w:rPr>
        <w:t>.</w:t>
      </w:r>
    </w:p>
    <w:p w14:paraId="053E9D5B" w14:textId="456A634C" w:rsidR="004B6B76" w:rsidRPr="007F793B" w:rsidRDefault="004B6B76" w:rsidP="004B6B76">
      <w:pPr>
        <w:spacing w:after="120" w:line="300" w:lineRule="atLeast"/>
        <w:jc w:val="both"/>
        <w:rPr>
          <w:rFonts w:eastAsia="Calibri" w:cs="Arial"/>
        </w:rPr>
      </w:pPr>
      <w:r w:rsidRPr="007F793B">
        <w:rPr>
          <w:rFonts w:eastAsia="Calibri" w:cs="Arial"/>
        </w:rPr>
        <w:t>(1) Ovim se Pravilnikom o postupku provedbe jednostavne nabave</w:t>
      </w:r>
      <w:r w:rsidR="00881CAD" w:rsidRPr="007F793B">
        <w:rPr>
          <w:rFonts w:eastAsia="Calibri" w:cs="Arial"/>
        </w:rPr>
        <w:t xml:space="preserve"> i praćenja izvršenja</w:t>
      </w:r>
      <w:r w:rsidRPr="007F793B">
        <w:rPr>
          <w:rFonts w:eastAsia="Calibri" w:cs="Arial"/>
        </w:rPr>
        <w:t xml:space="preserve"> (u daljnjem tekstu: Pravilnik) uređuju postupci, pravila i uvjeti jednostavne nabave roba, usluga i radova koje će XXX (u daljnjem tekstu: Naručitelj) provoditi do vrijednosti pragova za primjenu javne nabave:</w:t>
      </w:r>
    </w:p>
    <w:p w14:paraId="4E276B13" w14:textId="77777777" w:rsidR="004B6B76" w:rsidRPr="007F793B" w:rsidRDefault="004B6B76" w:rsidP="004B6B76">
      <w:pPr>
        <w:spacing w:after="120" w:line="300" w:lineRule="atLeast"/>
        <w:jc w:val="both"/>
        <w:rPr>
          <w:rFonts w:eastAsia="Calibri" w:cs="Arial"/>
        </w:rPr>
      </w:pPr>
      <w:r w:rsidRPr="007F793B">
        <w:rPr>
          <w:rFonts w:eastAsia="Calibri" w:cs="Arial"/>
        </w:rPr>
        <w:t>a) robe i usluga te provedbu projektnih natječaja procijenjene vrijednosti manje od 50.000,00 eura,</w:t>
      </w:r>
    </w:p>
    <w:p w14:paraId="59438886" w14:textId="77777777" w:rsidR="004B6B76" w:rsidRPr="007F793B" w:rsidRDefault="004B6B76" w:rsidP="004B6B76">
      <w:pPr>
        <w:spacing w:after="120" w:line="300" w:lineRule="atLeast"/>
        <w:jc w:val="both"/>
        <w:rPr>
          <w:rFonts w:cs="Arial"/>
        </w:rPr>
      </w:pPr>
      <w:r w:rsidRPr="007F793B">
        <w:rPr>
          <w:rFonts w:eastAsia="Calibri" w:cs="Arial"/>
        </w:rPr>
        <w:t xml:space="preserve">b) radova procijenjene vrijednosti manje od 100.000,00 eura. </w:t>
      </w:r>
    </w:p>
    <w:p w14:paraId="0ED9679B" w14:textId="4BDF1934" w:rsidR="004B6B76" w:rsidRPr="007F793B" w:rsidRDefault="004B6B76" w:rsidP="004B6B76">
      <w:pPr>
        <w:spacing w:after="120" w:line="300" w:lineRule="atLeast"/>
        <w:jc w:val="both"/>
        <w:rPr>
          <w:rFonts w:eastAsia="Calibri" w:cs="Arial"/>
        </w:rPr>
      </w:pPr>
      <w:r w:rsidRPr="007F793B">
        <w:rPr>
          <w:rFonts w:eastAsia="Calibri" w:cs="Arial"/>
        </w:rPr>
        <w:t xml:space="preserve">(2) </w:t>
      </w:r>
      <w:r w:rsidR="00881CAD" w:rsidRPr="007F793B">
        <w:rPr>
          <w:rFonts w:eastAsia="Calibri" w:cs="Arial"/>
        </w:rPr>
        <w:t>Na pojmove propisane ovim Pravilnikom na odgovarajući način primjenjuju se pojmovi propisani Zakonom o javnoj nabavi (u daljnjem tekstu: ZJN 2016).</w:t>
      </w:r>
    </w:p>
    <w:p w14:paraId="3F1EAF12" w14:textId="17F797FB" w:rsidR="00881CAD" w:rsidRPr="007F793B" w:rsidRDefault="004B6B76" w:rsidP="004B6B76">
      <w:pPr>
        <w:spacing w:after="120" w:line="300" w:lineRule="atLeast"/>
        <w:jc w:val="both"/>
        <w:rPr>
          <w:rFonts w:eastAsia="Calibri" w:cs="Arial"/>
        </w:rPr>
      </w:pPr>
      <w:r w:rsidRPr="007F793B">
        <w:rPr>
          <w:rFonts w:eastAsia="Calibri" w:cs="Arial"/>
        </w:rPr>
        <w:t xml:space="preserve">(3) </w:t>
      </w:r>
      <w:r w:rsidR="00881CAD" w:rsidRPr="007F793B">
        <w:rPr>
          <w:rFonts w:cs="Arial"/>
          <w:shd w:val="clear" w:color="auto" w:fill="FBFBFB"/>
        </w:rPr>
        <w:t>U provedbi postupaka nabave robe, usluga i radova obvezno je primjenjivati i druge važeće zakone,  podzakonske  propise,  upute,  odluke  i  pravilnike, koji  se odnose na predmet nabave.</w:t>
      </w:r>
    </w:p>
    <w:p w14:paraId="504AFB5F" w14:textId="77777777" w:rsidR="004B6B76" w:rsidRPr="007F793B" w:rsidRDefault="004B6B76" w:rsidP="004B6B76">
      <w:pPr>
        <w:spacing w:after="120" w:line="300" w:lineRule="atLeast"/>
        <w:jc w:val="both"/>
        <w:rPr>
          <w:rFonts w:eastAsia="Calibri" w:cs="Arial"/>
        </w:rPr>
      </w:pPr>
      <w:r w:rsidRPr="007F793B">
        <w:rPr>
          <w:rFonts w:eastAsia="Calibri" w:cs="Arial"/>
        </w:rPr>
        <w:t>(4) Sve vrijednosti u ovom Pravilniku iskazane su u eurima bez poreza na dodanu vrijednost (u daljnjem tekstu: PDV).</w:t>
      </w:r>
    </w:p>
    <w:p w14:paraId="2FD4C2C8" w14:textId="22466B33" w:rsidR="00881CAD" w:rsidRPr="007F793B" w:rsidRDefault="00881CAD" w:rsidP="004B6B76">
      <w:pPr>
        <w:spacing w:after="120" w:line="300" w:lineRule="atLeast"/>
        <w:jc w:val="both"/>
        <w:rPr>
          <w:rFonts w:eastAsia="Calibri" w:cs="Arial"/>
        </w:rPr>
      </w:pPr>
      <w:r w:rsidRPr="007F793B">
        <w:rPr>
          <w:rFonts w:eastAsia="Calibri" w:cs="Arial"/>
        </w:rPr>
        <w:t>(5)</w:t>
      </w:r>
      <w:r w:rsidRPr="007F793B">
        <w:rPr>
          <w:rFonts w:cs="Arial"/>
        </w:rPr>
        <w:t xml:space="preserve"> </w:t>
      </w:r>
      <w:r w:rsidRPr="007F793B">
        <w:rPr>
          <w:rFonts w:eastAsia="Calibri" w:cs="Arial"/>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7F793B" w:rsidRDefault="001758B9" w:rsidP="004B6B76">
      <w:pPr>
        <w:spacing w:after="120" w:line="300" w:lineRule="atLeast"/>
        <w:jc w:val="both"/>
        <w:rPr>
          <w:rFonts w:eastAsia="Calibri" w:cs="Arial"/>
        </w:rPr>
      </w:pPr>
      <w:r w:rsidRPr="007F793B">
        <w:rPr>
          <w:rFonts w:eastAsia="Calibri" w:cs="Arial"/>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12C70220" w:rsidR="001758B9" w:rsidRPr="007F793B" w:rsidRDefault="001758B9" w:rsidP="004B6B76">
      <w:pPr>
        <w:spacing w:after="120" w:line="300" w:lineRule="atLeast"/>
        <w:jc w:val="both"/>
        <w:rPr>
          <w:rFonts w:eastAsia="Calibri" w:cs="Arial"/>
        </w:rPr>
      </w:pPr>
      <w:r w:rsidRPr="007F793B">
        <w:rPr>
          <w:rFonts w:eastAsia="Calibri" w:cs="Arial"/>
        </w:rPr>
        <w:t>(7) Nabava ne smije biti osmišljena s namjerom izbjegavanja primjene ZJN</w:t>
      </w:r>
      <w:r w:rsidR="00E04D75" w:rsidRPr="007F793B">
        <w:rPr>
          <w:rFonts w:eastAsia="Calibri" w:cs="Arial"/>
        </w:rPr>
        <w:t xml:space="preserve"> 2016</w:t>
      </w:r>
      <w:r w:rsidRPr="007F793B">
        <w:rPr>
          <w:rFonts w:eastAsia="Calibri" w:cs="Arial"/>
        </w:rPr>
        <w:t xml:space="preserve"> ili izbjegavanja primjene pravila o jednostavnoj nabavi putem modula jednostavne nabave u Elektroničkom oglasniku javne nabave Republike Hrvatske (u daljnjem tekstu: EOJN</w:t>
      </w:r>
      <w:r w:rsidR="00E04D75" w:rsidRPr="007F793B">
        <w:rPr>
          <w:rFonts w:eastAsia="Calibri" w:cs="Arial"/>
        </w:rPr>
        <w:t xml:space="preserve"> RH</w:t>
      </w:r>
      <w:r w:rsidRPr="007F793B">
        <w:rPr>
          <w:rFonts w:eastAsia="Calibri" w:cs="Arial"/>
        </w:rPr>
        <w:t xml:space="preserve">) ili s namjerom da se određenim gospodarskim subjektima neopravdano </w:t>
      </w:r>
      <w:r w:rsidR="00E04D75" w:rsidRPr="007F793B">
        <w:rPr>
          <w:rFonts w:eastAsia="Calibri" w:cs="Arial"/>
        </w:rPr>
        <w:t>omogući</w:t>
      </w:r>
      <w:r w:rsidRPr="007F793B">
        <w:rPr>
          <w:rFonts w:eastAsia="Calibri" w:cs="Arial"/>
        </w:rPr>
        <w:t xml:space="preserve"> prednost ili ih se stavi u nepovoljan položaj.</w:t>
      </w:r>
    </w:p>
    <w:p w14:paraId="679A426D" w14:textId="77777777" w:rsidR="004B6B76" w:rsidRPr="007F793B" w:rsidRDefault="004B6B76" w:rsidP="004B6B76">
      <w:pPr>
        <w:spacing w:after="120" w:line="300" w:lineRule="atLeast"/>
        <w:jc w:val="both"/>
        <w:rPr>
          <w:rFonts w:cs="Arial"/>
          <w:bCs/>
        </w:rPr>
      </w:pPr>
    </w:p>
    <w:p w14:paraId="451E2982" w14:textId="77777777" w:rsidR="004B6B76" w:rsidRPr="007F793B" w:rsidRDefault="004B6B76" w:rsidP="004B6B76">
      <w:pPr>
        <w:pStyle w:val="Naslov1"/>
        <w:spacing w:before="0" w:after="120" w:line="300" w:lineRule="atLeast"/>
        <w:jc w:val="both"/>
        <w:rPr>
          <w:rFonts w:ascii="Arial" w:eastAsia="Calibri" w:hAnsi="Arial" w:cs="Arial"/>
          <w:b/>
          <w:color w:val="auto"/>
          <w:sz w:val="22"/>
        </w:rPr>
      </w:pPr>
      <w:r w:rsidRPr="007F793B">
        <w:rPr>
          <w:rFonts w:ascii="Arial" w:eastAsia="Calibri" w:hAnsi="Arial" w:cs="Arial"/>
          <w:b/>
          <w:color w:val="auto"/>
          <w:sz w:val="22"/>
        </w:rPr>
        <w:lastRenderedPageBreak/>
        <w:t>SUKOB INTERESA</w:t>
      </w:r>
    </w:p>
    <w:p w14:paraId="312B30C7" w14:textId="11A90D6C" w:rsidR="004B6B76" w:rsidRPr="007F793B" w:rsidRDefault="004B6B76" w:rsidP="004B6B76">
      <w:pPr>
        <w:pStyle w:val="Naslov1"/>
        <w:spacing w:before="0" w:after="120" w:line="300" w:lineRule="atLeast"/>
        <w:jc w:val="center"/>
        <w:rPr>
          <w:rFonts w:ascii="Arial"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2</w:t>
      </w:r>
      <w:r w:rsidRPr="007F793B">
        <w:rPr>
          <w:rFonts w:ascii="Arial" w:hAnsi="Arial" w:cs="Arial"/>
          <w:color w:val="auto"/>
          <w:sz w:val="22"/>
        </w:rPr>
        <w:t>.</w:t>
      </w:r>
    </w:p>
    <w:p w14:paraId="60FAFFE2" w14:textId="645ADB5A" w:rsidR="004B6B76" w:rsidRPr="007F793B" w:rsidRDefault="004B6B76" w:rsidP="004B6B76">
      <w:pPr>
        <w:spacing w:after="120" w:line="300" w:lineRule="atLeast"/>
        <w:jc w:val="both"/>
        <w:rPr>
          <w:rFonts w:eastAsia="Calibri" w:cs="Arial"/>
        </w:rPr>
      </w:pPr>
      <w:r w:rsidRPr="007F793B">
        <w:rPr>
          <w:rFonts w:eastAsia="Calibri" w:cs="Arial"/>
        </w:rPr>
        <w:t xml:space="preserve">(1) Naručitelj je obvezan poduzeti prikladne mjere </w:t>
      </w:r>
      <w:r w:rsidR="00E04D75" w:rsidRPr="007F793B">
        <w:rPr>
          <w:rFonts w:eastAsia="Calibri" w:cs="Arial"/>
        </w:rPr>
        <w:t>kako bi</w:t>
      </w:r>
      <w:r w:rsidRPr="007F793B">
        <w:rPr>
          <w:rFonts w:eastAsia="Calibri" w:cs="Arial"/>
        </w:rPr>
        <w:t xml:space="preserve"> učinkovito spriječ</w:t>
      </w:r>
      <w:r w:rsidR="00E04D75" w:rsidRPr="007F793B">
        <w:rPr>
          <w:rFonts w:eastAsia="Calibri" w:cs="Arial"/>
        </w:rPr>
        <w:t>io</w:t>
      </w:r>
      <w:r w:rsidRPr="007F793B">
        <w:rPr>
          <w:rFonts w:eastAsia="Calibri" w:cs="Arial"/>
        </w:rPr>
        <w:t>, prepozna</w:t>
      </w:r>
      <w:r w:rsidR="00E04D75" w:rsidRPr="007F793B">
        <w:rPr>
          <w:rFonts w:eastAsia="Calibri" w:cs="Arial"/>
        </w:rPr>
        <w:t>o</w:t>
      </w:r>
      <w:r w:rsidRPr="007F793B">
        <w:rPr>
          <w:rFonts w:eastAsia="Calibri" w:cs="Arial"/>
        </w:rPr>
        <w:t xml:space="preserve"> i ukloni</w:t>
      </w:r>
      <w:r w:rsidR="00E04D75" w:rsidRPr="007F793B">
        <w:rPr>
          <w:rFonts w:eastAsia="Calibri" w:cs="Arial"/>
        </w:rPr>
        <w:t>o</w:t>
      </w:r>
      <w:r w:rsidRPr="007F793B">
        <w:rPr>
          <w:rFonts w:eastAsia="Calibri" w:cs="Arial"/>
        </w:rPr>
        <w:t xml:space="preserve"> sukobe interesa</w:t>
      </w:r>
      <w:r w:rsidR="00E800D7" w:rsidRPr="007F793B">
        <w:rPr>
          <w:rFonts w:eastAsia="Calibri" w:cs="Arial"/>
        </w:rPr>
        <w:t>.</w:t>
      </w:r>
    </w:p>
    <w:p w14:paraId="183766C8" w14:textId="77777777" w:rsidR="004B6B76" w:rsidRPr="007F793B" w:rsidRDefault="004B6B76" w:rsidP="004B6B76">
      <w:pPr>
        <w:spacing w:after="120" w:line="300" w:lineRule="atLeast"/>
        <w:jc w:val="both"/>
        <w:rPr>
          <w:rFonts w:cs="Arial"/>
        </w:rPr>
      </w:pPr>
      <w:r w:rsidRPr="007F793B">
        <w:rPr>
          <w:rFonts w:eastAsia="Calibri" w:cs="Arial"/>
        </w:rPr>
        <w:t>(2) Gospodarskim subjektom s kojim Naručitelj može biti u sukobu interesa smatra se ponuditelj, član zajednice, podugovaratelj i drugi subjekt na kojeg se ponuditelj oslanja.</w:t>
      </w:r>
    </w:p>
    <w:p w14:paraId="206ECCCB" w14:textId="77777777" w:rsidR="004B6B76" w:rsidRPr="007F793B" w:rsidRDefault="004B6B76" w:rsidP="004B6B76">
      <w:pPr>
        <w:spacing w:after="120" w:line="300" w:lineRule="atLeast"/>
        <w:jc w:val="both"/>
        <w:rPr>
          <w:rFonts w:cs="Arial"/>
        </w:rPr>
      </w:pPr>
    </w:p>
    <w:p w14:paraId="55B33BD2" w14:textId="1E6F3C51" w:rsidR="004B6B76" w:rsidRPr="007F793B" w:rsidRDefault="004B6B76" w:rsidP="004B6B76">
      <w:pPr>
        <w:pStyle w:val="Naslov1"/>
        <w:spacing w:before="0" w:after="120" w:line="300" w:lineRule="atLeast"/>
        <w:jc w:val="center"/>
        <w:rPr>
          <w:rFonts w:ascii="Arial" w:eastAsia="Calibri"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3</w:t>
      </w:r>
      <w:r w:rsidRPr="007F793B">
        <w:rPr>
          <w:rFonts w:ascii="Arial" w:eastAsia="Calibri" w:hAnsi="Arial" w:cs="Arial"/>
          <w:color w:val="auto"/>
          <w:sz w:val="22"/>
        </w:rPr>
        <w:t>.</w:t>
      </w:r>
    </w:p>
    <w:p w14:paraId="25CE3351" w14:textId="4E911034" w:rsidR="00E800D7" w:rsidRPr="007F793B" w:rsidRDefault="004B6B76" w:rsidP="00E800D7">
      <w:pPr>
        <w:spacing w:before="100" w:beforeAutospacing="1" w:after="100" w:afterAutospacing="1"/>
        <w:jc w:val="both"/>
        <w:rPr>
          <w:rFonts w:eastAsia="Calibri" w:cs="Arial"/>
        </w:rPr>
      </w:pPr>
      <w:r w:rsidRPr="007F793B">
        <w:rPr>
          <w:rFonts w:eastAsia="Calibri" w:cs="Arial"/>
        </w:rPr>
        <w:t xml:space="preserve">(1) </w:t>
      </w:r>
      <w:r w:rsidR="00E800D7" w:rsidRPr="007F793B">
        <w:rPr>
          <w:rFonts w:eastAsia="Calibri" w:cs="Arial"/>
        </w:rPr>
        <w:t>P</w:t>
      </w:r>
      <w:r w:rsidRPr="007F793B">
        <w:rPr>
          <w:rFonts w:eastAsia="Calibri" w:cs="Arial"/>
        </w:rPr>
        <w:t xml:space="preserve">redstavnici Naručitelja su obvezni potpisati izjavu za sukob interesa te </w:t>
      </w:r>
      <w:r w:rsidR="00602930" w:rsidRPr="007F793B">
        <w:rPr>
          <w:rFonts w:eastAsia="Calibri" w:cs="Arial"/>
        </w:rPr>
        <w:t xml:space="preserve">je </w:t>
      </w:r>
      <w:r w:rsidRPr="007F793B">
        <w:rPr>
          <w:rFonts w:eastAsia="Calibri" w:cs="Arial"/>
        </w:rPr>
        <w:t>ažurirati bez odgađanja ako nastupe promjene.</w:t>
      </w:r>
      <w:r w:rsidR="00E800D7" w:rsidRPr="007F793B">
        <w:rPr>
          <w:rFonts w:cs="Arial"/>
        </w:rPr>
        <w:t xml:space="preserve"> </w:t>
      </w:r>
      <w:r w:rsidR="00E800D7" w:rsidRPr="007F793B">
        <w:rPr>
          <w:rFonts w:eastAsia="Calibri" w:cs="Arial"/>
        </w:rPr>
        <w:t>Predstavnici Naručitelja koji su obvezni potpisati izjavu o postojanju ili nepostojanju sukoba interesa su:</w:t>
      </w:r>
    </w:p>
    <w:p w14:paraId="11254D70" w14:textId="77777777" w:rsidR="00E800D7" w:rsidRPr="007F793B" w:rsidRDefault="00E800D7" w:rsidP="00E800D7">
      <w:pPr>
        <w:spacing w:before="100" w:beforeAutospacing="1" w:after="100" w:afterAutospacing="1"/>
        <w:jc w:val="both"/>
        <w:rPr>
          <w:rFonts w:eastAsia="Calibri" w:cs="Arial"/>
        </w:rPr>
      </w:pPr>
      <w:r w:rsidRPr="007F793B">
        <w:rPr>
          <w:rFonts w:eastAsia="Calibri" w:cs="Arial"/>
        </w:rPr>
        <w:t>1. čelnik</w:t>
      </w:r>
    </w:p>
    <w:p w14:paraId="1BDF2913" w14:textId="6CAE651D" w:rsidR="00E800D7" w:rsidRPr="007F793B" w:rsidRDefault="00E800D7" w:rsidP="00E800D7">
      <w:pPr>
        <w:spacing w:before="100" w:beforeAutospacing="1" w:after="100" w:afterAutospacing="1"/>
        <w:jc w:val="both"/>
        <w:rPr>
          <w:rFonts w:eastAsia="Calibri" w:cs="Arial"/>
        </w:rPr>
      </w:pPr>
      <w:r w:rsidRPr="007F793B">
        <w:rPr>
          <w:rFonts w:eastAsia="Calibri" w:cs="Arial"/>
        </w:rPr>
        <w:t>2. član upravnog, upravljačkog i nadzornog tijela naručitelja</w:t>
      </w:r>
    </w:p>
    <w:p w14:paraId="799AE12F" w14:textId="6F52DF76" w:rsidR="00E800D7" w:rsidRPr="007F793B" w:rsidRDefault="00E800D7" w:rsidP="00E800D7">
      <w:pPr>
        <w:spacing w:before="100" w:beforeAutospacing="1" w:after="100" w:afterAutospacing="1"/>
        <w:jc w:val="both"/>
        <w:rPr>
          <w:rFonts w:eastAsia="Calibri" w:cs="Arial"/>
        </w:rPr>
      </w:pPr>
      <w:r w:rsidRPr="007F793B">
        <w:rPr>
          <w:rFonts w:eastAsia="Calibri" w:cs="Arial"/>
        </w:rPr>
        <w:t>3. član stručnog povjerenstva za nabavu</w:t>
      </w:r>
    </w:p>
    <w:p w14:paraId="580ACA58" w14:textId="7B50695E" w:rsidR="004B6B76" w:rsidRPr="007F793B" w:rsidRDefault="00E800D7" w:rsidP="00E800D7">
      <w:pPr>
        <w:spacing w:before="100" w:beforeAutospacing="1" w:after="100" w:afterAutospacing="1"/>
        <w:jc w:val="both"/>
        <w:rPr>
          <w:rFonts w:eastAsia="Calibri" w:cs="Arial"/>
        </w:rPr>
      </w:pPr>
      <w:r w:rsidRPr="007F793B">
        <w:rPr>
          <w:rFonts w:eastAsia="Calibri" w:cs="Arial"/>
        </w:rPr>
        <w:t>4. druga osoba koja je uključena u provedbu ili koja može utjecati na odlučivanje naručitelja u postupku nabave.</w:t>
      </w:r>
    </w:p>
    <w:p w14:paraId="310170C1" w14:textId="52D5F318" w:rsidR="004B6B76" w:rsidRPr="007F793B" w:rsidRDefault="004B6B76" w:rsidP="004B6B76">
      <w:pPr>
        <w:spacing w:before="100" w:beforeAutospacing="1" w:after="100" w:afterAutospacing="1"/>
        <w:jc w:val="both"/>
        <w:rPr>
          <w:rFonts w:eastAsia="Calibri" w:cs="Arial"/>
        </w:rPr>
      </w:pPr>
      <w:r w:rsidRPr="007F793B">
        <w:rPr>
          <w:rFonts w:eastAsia="Calibri" w:cs="Arial"/>
        </w:rPr>
        <w:t xml:space="preserve">(2) </w:t>
      </w:r>
      <w:r w:rsidR="00602930" w:rsidRPr="007F793B">
        <w:rPr>
          <w:rFonts w:eastAsia="Calibri" w:cs="Arial"/>
        </w:rPr>
        <w:t xml:space="preserve">Za članove stručnog povjerenstva za nabavu i druge osobe koje  su uključene u provedbu ili mogu utjecati na odlučivanje u postupku nabave, izjava se daje nakon odobrenja početka postupka. </w:t>
      </w:r>
      <w:r w:rsidRPr="007F793B">
        <w:rPr>
          <w:rFonts w:eastAsia="Calibri" w:cs="Arial"/>
        </w:rPr>
        <w:t>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4522522F" w14:textId="6D41D694" w:rsidR="004B6B76" w:rsidRPr="007F793B" w:rsidRDefault="004B6B76" w:rsidP="004B6B76">
      <w:pPr>
        <w:pStyle w:val="Naslov1"/>
        <w:spacing w:before="100" w:beforeAutospacing="1" w:after="100" w:afterAutospacing="1"/>
        <w:jc w:val="center"/>
        <w:rPr>
          <w:rFonts w:ascii="Arial" w:eastAsia="Calibri"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4</w:t>
      </w:r>
      <w:r w:rsidRPr="007F793B">
        <w:rPr>
          <w:rFonts w:ascii="Arial" w:eastAsia="Calibri" w:hAnsi="Arial" w:cs="Arial"/>
          <w:color w:val="auto"/>
          <w:sz w:val="22"/>
        </w:rPr>
        <w:t>.</w:t>
      </w:r>
    </w:p>
    <w:p w14:paraId="50B7BC06" w14:textId="77777777" w:rsidR="004B6B76" w:rsidRPr="007F793B" w:rsidRDefault="004B6B76" w:rsidP="004B6B76">
      <w:pPr>
        <w:spacing w:before="100" w:beforeAutospacing="1" w:after="100" w:afterAutospacing="1"/>
        <w:jc w:val="both"/>
        <w:rPr>
          <w:rFonts w:eastAsia="Calibri" w:cs="Arial"/>
        </w:rPr>
      </w:pPr>
      <w:r w:rsidRPr="007F793B">
        <w:rPr>
          <w:rFonts w:eastAsia="Calibri" w:cs="Arial"/>
        </w:rPr>
        <w:t>(1) Predstavnik Naručitelja koji nije ujedno i čelnik Naručitelja obvezan je odmah po saznanju, a najkasnije dan nakon saznanja o postojanju sukoba interesa, izuzeti se iz provedbe postupka nabave te o tome obavijestiti čelnika Naručitelja.</w:t>
      </w:r>
    </w:p>
    <w:p w14:paraId="33B5220C" w14:textId="77777777" w:rsidR="004B6B76" w:rsidRPr="007F793B" w:rsidRDefault="004B6B76" w:rsidP="004B6B76">
      <w:pPr>
        <w:spacing w:before="100" w:beforeAutospacing="1" w:after="100" w:afterAutospacing="1"/>
        <w:jc w:val="both"/>
        <w:rPr>
          <w:rFonts w:eastAsia="Calibri" w:cs="Arial"/>
        </w:rPr>
      </w:pPr>
      <w:r w:rsidRPr="007F793B">
        <w:rPr>
          <w:rFonts w:eastAsia="Calibri" w:cs="Arial"/>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46E80777" w14:textId="77777777" w:rsidR="004B6B76" w:rsidRPr="007F793B" w:rsidRDefault="004B6B76" w:rsidP="004B6B76">
      <w:pPr>
        <w:jc w:val="both"/>
        <w:rPr>
          <w:rFonts w:eastAsia="Calibri" w:cs="Arial"/>
        </w:rPr>
      </w:pPr>
      <w:r w:rsidRPr="007F793B">
        <w:rPr>
          <w:rFonts w:eastAsia="Calibri" w:cs="Arial"/>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5F4C5052" w14:textId="77777777" w:rsidR="00602930" w:rsidRPr="007F793B" w:rsidRDefault="00602930" w:rsidP="004B6B76">
      <w:pPr>
        <w:jc w:val="both"/>
        <w:rPr>
          <w:rFonts w:eastAsia="Calibri" w:cs="Arial"/>
        </w:rPr>
      </w:pPr>
    </w:p>
    <w:p w14:paraId="0F7C8919" w14:textId="21C8FFC0" w:rsidR="00602930" w:rsidRDefault="00602930" w:rsidP="004B6B76">
      <w:pPr>
        <w:jc w:val="both"/>
        <w:rPr>
          <w:rFonts w:eastAsia="Calibri" w:cs="Arial"/>
        </w:rPr>
      </w:pPr>
      <w:r w:rsidRPr="007F793B">
        <w:rPr>
          <w:rFonts w:eastAsia="Calibri" w:cs="Arial"/>
        </w:rPr>
        <w:t>(4) Za sve ostale radnje u odnosu na sukob interesa, na odgovarajući se način primjenjuju odredbe važećeg Zakona o javnoj nabavi.</w:t>
      </w:r>
    </w:p>
    <w:p w14:paraId="37083EB2" w14:textId="5259F340" w:rsidR="007F793B" w:rsidRDefault="007F793B" w:rsidP="004B6B76">
      <w:pPr>
        <w:jc w:val="both"/>
        <w:rPr>
          <w:rFonts w:eastAsia="Calibri" w:cs="Arial"/>
        </w:rPr>
      </w:pPr>
    </w:p>
    <w:p w14:paraId="5FD5CE1E" w14:textId="77777777" w:rsidR="007F793B" w:rsidRPr="007F793B" w:rsidRDefault="007F793B" w:rsidP="004B6B76">
      <w:pPr>
        <w:jc w:val="both"/>
        <w:rPr>
          <w:rFonts w:eastAsia="Calibri" w:cs="Arial"/>
        </w:rPr>
      </w:pPr>
    </w:p>
    <w:p w14:paraId="28C56F7E" w14:textId="77777777" w:rsidR="00631951" w:rsidRPr="007F793B" w:rsidRDefault="00631951" w:rsidP="004B6B76">
      <w:pPr>
        <w:jc w:val="both"/>
        <w:rPr>
          <w:rFonts w:eastAsia="Calibri" w:cs="Arial"/>
        </w:rPr>
      </w:pPr>
    </w:p>
    <w:p w14:paraId="4E7349A7" w14:textId="77777777" w:rsidR="004B6B76" w:rsidRPr="007F793B" w:rsidRDefault="004B6B76" w:rsidP="004B6B76">
      <w:pPr>
        <w:pStyle w:val="Naslov1"/>
        <w:spacing w:before="0" w:after="120"/>
        <w:jc w:val="both"/>
        <w:rPr>
          <w:rFonts w:ascii="Arial" w:eastAsia="Calibri" w:hAnsi="Arial" w:cs="Arial"/>
          <w:b/>
          <w:color w:val="auto"/>
          <w:sz w:val="22"/>
        </w:rPr>
      </w:pPr>
      <w:r w:rsidRPr="007F793B">
        <w:rPr>
          <w:rFonts w:ascii="Arial" w:eastAsia="Calibri" w:hAnsi="Arial" w:cs="Arial"/>
          <w:b/>
          <w:color w:val="auto"/>
          <w:sz w:val="22"/>
        </w:rPr>
        <w:lastRenderedPageBreak/>
        <w:t>PREDMET NABAVE</w:t>
      </w:r>
    </w:p>
    <w:p w14:paraId="37DD7B50" w14:textId="38B8EFEB" w:rsidR="004B6B76" w:rsidRPr="007F793B" w:rsidRDefault="004B6B76" w:rsidP="004B6B76">
      <w:pPr>
        <w:pStyle w:val="Naslov1"/>
        <w:spacing w:before="0"/>
        <w:jc w:val="center"/>
        <w:rPr>
          <w:rFonts w:ascii="Arial" w:eastAsia="Calibri"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5</w:t>
      </w:r>
      <w:r w:rsidRPr="007F793B">
        <w:rPr>
          <w:rFonts w:ascii="Arial" w:eastAsia="Calibri" w:hAnsi="Arial" w:cs="Arial"/>
          <w:color w:val="auto"/>
          <w:sz w:val="22"/>
        </w:rPr>
        <w:t>.</w:t>
      </w:r>
    </w:p>
    <w:p w14:paraId="46D07844" w14:textId="77777777" w:rsidR="004B6B76" w:rsidRPr="007F793B" w:rsidRDefault="004B6B76" w:rsidP="004B6B76">
      <w:pPr>
        <w:jc w:val="center"/>
        <w:rPr>
          <w:rFonts w:eastAsia="Calibri" w:cs="Arial"/>
        </w:rPr>
      </w:pPr>
    </w:p>
    <w:p w14:paraId="46A29821" w14:textId="4A524A93" w:rsidR="004B6B76" w:rsidRPr="007F793B" w:rsidRDefault="004B6B76" w:rsidP="004B6B76">
      <w:pPr>
        <w:jc w:val="both"/>
        <w:rPr>
          <w:rFonts w:eastAsia="Calibri" w:cs="Arial"/>
        </w:rPr>
      </w:pPr>
      <w:r w:rsidRPr="007F793B">
        <w:rPr>
          <w:rFonts w:eastAsia="Calibri" w:cs="Arial"/>
        </w:rPr>
        <w:t>(1) U postupcima jednostavne nabave predmet nabave mora biti opisan na jasan, nedvojben i precizan način koji osigurava usporedivost ponuda i predstavlja tehničku, tehnološku, oblikovnu, funkcionalnu i drugu objektivno odredivu cjelinu</w:t>
      </w:r>
      <w:r w:rsidR="00602930" w:rsidRPr="007F793B">
        <w:rPr>
          <w:rFonts w:eastAsia="Calibri" w:cs="Arial"/>
        </w:rPr>
        <w:t>, a može se podijeliti na grupe na temelju objektivnih kriterija, primjerice prema vrsti, svojstvima, namjeni, mjestu i/ili vremenu ispunjenja.</w:t>
      </w:r>
    </w:p>
    <w:p w14:paraId="7773FB87" w14:textId="77777777" w:rsidR="00602930" w:rsidRPr="007F793B" w:rsidRDefault="00602930" w:rsidP="004B6B76">
      <w:pPr>
        <w:jc w:val="both"/>
        <w:rPr>
          <w:rFonts w:eastAsia="Calibri" w:cs="Arial"/>
        </w:rPr>
      </w:pPr>
    </w:p>
    <w:p w14:paraId="14507E24" w14:textId="2579B8F6" w:rsidR="00602930" w:rsidRPr="007F793B" w:rsidRDefault="00602930" w:rsidP="004B6B76">
      <w:pPr>
        <w:jc w:val="both"/>
        <w:rPr>
          <w:rFonts w:eastAsia="Calibri" w:cs="Arial"/>
        </w:rPr>
      </w:pPr>
      <w:r w:rsidRPr="007F793B">
        <w:rPr>
          <w:rFonts w:eastAsia="Calibri" w:cs="Arial"/>
        </w:rPr>
        <w:t>(2) Vrijednost nabave ne smije se dijeliti s namjerom izbjegavanja primjene posebnih propisa ili pravila koja vrijede prema procijenjenoj vrijednosti nabave.</w:t>
      </w:r>
    </w:p>
    <w:p w14:paraId="78787421" w14:textId="77777777" w:rsidR="004B6B76" w:rsidRPr="007F793B" w:rsidRDefault="004B6B76" w:rsidP="004B6B76">
      <w:pPr>
        <w:jc w:val="both"/>
        <w:rPr>
          <w:rFonts w:eastAsia="Calibri" w:cs="Arial"/>
        </w:rPr>
      </w:pPr>
    </w:p>
    <w:p w14:paraId="400BFEF7" w14:textId="77777777" w:rsidR="004B6B76" w:rsidRPr="007F793B" w:rsidRDefault="004B6B76" w:rsidP="004B6B76">
      <w:pPr>
        <w:jc w:val="both"/>
        <w:rPr>
          <w:rFonts w:eastAsia="Calibri" w:cs="Arial"/>
        </w:rPr>
      </w:pPr>
    </w:p>
    <w:p w14:paraId="27410FA4" w14:textId="77777777" w:rsidR="004B6B76" w:rsidRPr="007F793B" w:rsidRDefault="004B6B76" w:rsidP="004B6B76">
      <w:pPr>
        <w:pStyle w:val="Naslov1"/>
        <w:spacing w:before="0" w:after="120" w:line="300" w:lineRule="atLeast"/>
        <w:jc w:val="both"/>
        <w:rPr>
          <w:rFonts w:ascii="Arial" w:eastAsia="Calibri" w:hAnsi="Arial" w:cs="Arial"/>
          <w:b/>
          <w:color w:val="auto"/>
          <w:sz w:val="22"/>
        </w:rPr>
      </w:pPr>
      <w:r w:rsidRPr="007F793B">
        <w:rPr>
          <w:rFonts w:ascii="Arial" w:eastAsia="Calibri" w:hAnsi="Arial" w:cs="Arial"/>
          <w:b/>
          <w:color w:val="auto"/>
          <w:sz w:val="22"/>
        </w:rPr>
        <w:t>POKRETANJE I PRIPREMA POSTUPKA JEDNOSTAVNE NABAVE</w:t>
      </w:r>
    </w:p>
    <w:p w14:paraId="0601CC1E" w14:textId="0183D41C"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6</w:t>
      </w:r>
      <w:r w:rsidRPr="007F793B">
        <w:rPr>
          <w:rFonts w:ascii="Arial" w:hAnsi="Arial" w:cs="Arial"/>
          <w:bCs/>
          <w:color w:val="auto"/>
          <w:sz w:val="22"/>
        </w:rPr>
        <w:t>.</w:t>
      </w:r>
    </w:p>
    <w:p w14:paraId="0E003D98" w14:textId="77777777" w:rsidR="004B6B76" w:rsidRPr="007F793B" w:rsidRDefault="004B6B76" w:rsidP="003B651B">
      <w:pPr>
        <w:spacing w:after="120" w:line="300" w:lineRule="atLeast"/>
        <w:jc w:val="both"/>
        <w:rPr>
          <w:rFonts w:eastAsia="Calibri" w:cs="Arial"/>
        </w:rPr>
      </w:pPr>
      <w:r w:rsidRPr="007F793B">
        <w:rPr>
          <w:rFonts w:eastAsia="Calibri" w:cs="Arial"/>
        </w:rPr>
        <w:t>(1) Vrste postupka jednostavne nabave su:</w:t>
      </w:r>
    </w:p>
    <w:p w14:paraId="3A47A784" w14:textId="77777777" w:rsidR="004B6B76" w:rsidRPr="003B651B" w:rsidRDefault="004B6B76" w:rsidP="003B651B">
      <w:pPr>
        <w:pStyle w:val="Odlomakpopisa"/>
        <w:numPr>
          <w:ilvl w:val="0"/>
          <w:numId w:val="18"/>
        </w:numPr>
        <w:tabs>
          <w:tab w:val="left" w:pos="2977"/>
        </w:tabs>
        <w:spacing w:line="300" w:lineRule="atLeast"/>
        <w:jc w:val="both"/>
        <w:rPr>
          <w:rFonts w:cs="Arial"/>
        </w:rPr>
      </w:pPr>
      <w:r w:rsidRPr="003B651B">
        <w:rPr>
          <w:rFonts w:eastAsia="Calibri" w:cs="Arial"/>
        </w:rPr>
        <w:t>jednostavna nabava roba</w:t>
      </w:r>
      <w:r w:rsidRPr="003B651B">
        <w:rPr>
          <w:rFonts w:cs="Arial"/>
        </w:rPr>
        <w:t>,</w:t>
      </w:r>
      <w:r w:rsidRPr="003B651B">
        <w:rPr>
          <w:rFonts w:eastAsia="Calibri" w:cs="Arial"/>
        </w:rPr>
        <w:t xml:space="preserve"> usluga i radova procijenjene vrijednosti </w:t>
      </w:r>
      <w:bookmarkStart w:id="1" w:name="_Hlk125986473"/>
      <w:r w:rsidRPr="003B651B">
        <w:rPr>
          <w:rFonts w:eastAsia="Calibri" w:cs="Arial"/>
        </w:rPr>
        <w:t>do 15.000,00 eura</w:t>
      </w:r>
      <w:bookmarkEnd w:id="1"/>
      <w:r w:rsidRPr="003B651B">
        <w:rPr>
          <w:rFonts w:cs="Arial"/>
        </w:rPr>
        <w:t>,</w:t>
      </w:r>
    </w:p>
    <w:p w14:paraId="69F24EBD" w14:textId="77777777" w:rsidR="004B6B76" w:rsidRPr="007F793B" w:rsidRDefault="004B6B76" w:rsidP="003B651B">
      <w:pPr>
        <w:spacing w:line="300" w:lineRule="atLeast"/>
        <w:ind w:left="720"/>
        <w:jc w:val="both"/>
        <w:rPr>
          <w:rFonts w:cs="Arial"/>
        </w:rPr>
      </w:pPr>
    </w:p>
    <w:p w14:paraId="0FC3960F" w14:textId="77777777" w:rsidR="004B6B76" w:rsidRPr="003B651B" w:rsidRDefault="004B6B76" w:rsidP="003B651B">
      <w:pPr>
        <w:pStyle w:val="Odlomakpopisa"/>
        <w:numPr>
          <w:ilvl w:val="0"/>
          <w:numId w:val="18"/>
        </w:numPr>
        <w:tabs>
          <w:tab w:val="left" w:pos="2977"/>
        </w:tabs>
        <w:spacing w:line="300" w:lineRule="atLeast"/>
        <w:jc w:val="both"/>
        <w:rPr>
          <w:rFonts w:cs="Arial"/>
        </w:rPr>
      </w:pPr>
      <w:r w:rsidRPr="003B651B">
        <w:rPr>
          <w:rFonts w:eastAsia="Calibri" w:cs="Arial"/>
        </w:rPr>
        <w:t xml:space="preserve">jednostavna nabava roba i usluga procijenjene vrijednosti veće od </w:t>
      </w:r>
      <w:bookmarkStart w:id="2" w:name="_Hlk125989917"/>
      <w:r w:rsidRPr="003B651B">
        <w:rPr>
          <w:rFonts w:eastAsia="Calibri" w:cs="Arial"/>
        </w:rPr>
        <w:t>15</w:t>
      </w:r>
      <w:r w:rsidRPr="003B651B">
        <w:rPr>
          <w:rFonts w:cs="Arial"/>
        </w:rPr>
        <w:t>.000</w:t>
      </w:r>
      <w:r w:rsidRPr="003B651B">
        <w:rPr>
          <w:rFonts w:eastAsia="Calibri" w:cs="Arial"/>
        </w:rPr>
        <w:t>,00 eura do 25.000,00 eura te radova procijenjene vrijednosti veće od 15.000,00 eura do 45.000,00 eura</w:t>
      </w:r>
      <w:r w:rsidRPr="003B651B">
        <w:rPr>
          <w:rFonts w:cs="Arial"/>
        </w:rPr>
        <w:t>,</w:t>
      </w:r>
    </w:p>
    <w:p w14:paraId="5D60786B" w14:textId="77777777" w:rsidR="004B6B76" w:rsidRPr="007F793B" w:rsidRDefault="004B6B76" w:rsidP="003B651B">
      <w:pPr>
        <w:spacing w:line="300" w:lineRule="atLeast"/>
        <w:ind w:left="720"/>
        <w:jc w:val="both"/>
        <w:rPr>
          <w:rFonts w:cs="Arial"/>
        </w:rPr>
      </w:pPr>
    </w:p>
    <w:p w14:paraId="58F878D6" w14:textId="77777777" w:rsidR="004B6B76" w:rsidRPr="003B651B" w:rsidRDefault="004B6B76" w:rsidP="003B651B">
      <w:pPr>
        <w:pStyle w:val="Odlomakpopisa"/>
        <w:widowControl w:val="0"/>
        <w:numPr>
          <w:ilvl w:val="0"/>
          <w:numId w:val="18"/>
        </w:numPr>
        <w:tabs>
          <w:tab w:val="left" w:pos="2977"/>
        </w:tabs>
        <w:spacing w:line="276" w:lineRule="auto"/>
        <w:jc w:val="both"/>
        <w:rPr>
          <w:rFonts w:eastAsia="Calibri" w:cs="Arial"/>
        </w:rPr>
      </w:pPr>
      <w:r w:rsidRPr="003B651B">
        <w:rPr>
          <w:rFonts w:eastAsia="Calibri" w:cs="Arial"/>
        </w:rPr>
        <w:t>jednostavna nabava roba i usluga procijenjene vrijednosti veće od 25.000,00 eura, a manje od 50.000,00 eura te radova procijenjene vrijednosti veće od 45.000,00 eura, a manje od 100.000,00 eura.</w:t>
      </w:r>
      <w:bookmarkEnd w:id="2"/>
    </w:p>
    <w:p w14:paraId="4F408D06" w14:textId="3134101C" w:rsidR="004B6B76" w:rsidRPr="007F793B" w:rsidRDefault="004B6B76" w:rsidP="004B6B76">
      <w:pPr>
        <w:spacing w:line="300" w:lineRule="atLeast"/>
        <w:jc w:val="both"/>
        <w:rPr>
          <w:rFonts w:cs="Arial"/>
          <w:b/>
        </w:rPr>
      </w:pPr>
    </w:p>
    <w:p w14:paraId="355AC562" w14:textId="765317D1" w:rsidR="007F793B" w:rsidRPr="007F793B" w:rsidRDefault="007F793B" w:rsidP="004B6B76">
      <w:pPr>
        <w:spacing w:line="300" w:lineRule="atLeast"/>
        <w:jc w:val="both"/>
        <w:rPr>
          <w:rFonts w:cs="Arial"/>
          <w:b/>
        </w:rPr>
      </w:pPr>
    </w:p>
    <w:p w14:paraId="251EDFDC" w14:textId="77777777" w:rsidR="007F793B" w:rsidRPr="007F793B" w:rsidRDefault="007F793B" w:rsidP="007F793B">
      <w:pPr>
        <w:pStyle w:val="Naslov1"/>
        <w:spacing w:before="0" w:after="120" w:line="300" w:lineRule="atLeast"/>
        <w:jc w:val="center"/>
        <w:rPr>
          <w:rFonts w:ascii="Arial" w:eastAsia="Calibri" w:hAnsi="Arial" w:cs="Arial"/>
          <w:b/>
          <w:bCs/>
          <w:color w:val="auto"/>
          <w:sz w:val="22"/>
        </w:rPr>
      </w:pPr>
      <w:r w:rsidRPr="007F793B">
        <w:rPr>
          <w:rFonts w:ascii="Arial" w:eastAsia="Calibri" w:hAnsi="Arial" w:cs="Arial"/>
          <w:bCs/>
          <w:color w:val="auto"/>
          <w:sz w:val="22"/>
        </w:rPr>
        <w:t xml:space="preserve">Članak 7. </w:t>
      </w:r>
    </w:p>
    <w:p w14:paraId="06B886C3" w14:textId="77777777" w:rsidR="007F793B" w:rsidRPr="007F793B" w:rsidRDefault="007F793B" w:rsidP="007F793B">
      <w:pPr>
        <w:numPr>
          <w:ilvl w:val="0"/>
          <w:numId w:val="4"/>
        </w:numPr>
        <w:jc w:val="both"/>
        <w:rPr>
          <w:rFonts w:cs="Arial"/>
        </w:rPr>
      </w:pPr>
      <w:r w:rsidRPr="007F793B">
        <w:rPr>
          <w:rFonts w:cs="Arial"/>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7016948B" w14:textId="77777777" w:rsidR="007F793B" w:rsidRPr="007F793B" w:rsidRDefault="007F793B" w:rsidP="007F793B">
      <w:pPr>
        <w:numPr>
          <w:ilvl w:val="0"/>
          <w:numId w:val="4"/>
        </w:numPr>
        <w:jc w:val="both"/>
        <w:rPr>
          <w:rFonts w:cs="Arial"/>
        </w:rPr>
      </w:pPr>
      <w:r w:rsidRPr="007F793B">
        <w:rPr>
          <w:rFonts w:cs="Arial"/>
        </w:rPr>
        <w:t>Postojanje žurne ili neodgodive potrebe mora biti pisano obrazloženo, uz navođenje okolnosti koje naručitelj nije mogao unaprijed predvidjeti te razloga zbog kojih nije moguće provesti postupak sukladno ovom Pravilniku.</w:t>
      </w:r>
    </w:p>
    <w:p w14:paraId="2D4D910F" w14:textId="77777777" w:rsidR="007F793B" w:rsidRPr="007F793B" w:rsidRDefault="007F793B" w:rsidP="007F793B">
      <w:pPr>
        <w:numPr>
          <w:ilvl w:val="0"/>
          <w:numId w:val="4"/>
        </w:numPr>
        <w:jc w:val="both"/>
        <w:rPr>
          <w:rFonts w:cs="Arial"/>
        </w:rPr>
      </w:pPr>
      <w:r w:rsidRPr="007F793B">
        <w:rPr>
          <w:rFonts w:cs="Arial"/>
        </w:rPr>
        <w:t>Nabava iz ovoga članka provodi se na temelju pisanog odobrenja čelnika naručitelja ili osobe koju on ovlasti.</w:t>
      </w:r>
    </w:p>
    <w:p w14:paraId="13C2A9F8" w14:textId="77777777" w:rsidR="007F793B" w:rsidRPr="007F793B" w:rsidRDefault="007F793B" w:rsidP="007F793B">
      <w:pPr>
        <w:numPr>
          <w:ilvl w:val="0"/>
          <w:numId w:val="4"/>
        </w:numPr>
        <w:jc w:val="both"/>
        <w:rPr>
          <w:rFonts w:cs="Arial"/>
        </w:rPr>
      </w:pPr>
      <w:r w:rsidRPr="007F793B">
        <w:rPr>
          <w:rFonts w:cs="Arial"/>
        </w:rPr>
        <w:t>Kada je to moguće s obzirom na okolnosti, naručitelj će prije sklapanja ugovora ili izdavanja narudžbenice prikupiti ponudu jednog ili više gospodarskih subjekata.</w:t>
      </w:r>
    </w:p>
    <w:p w14:paraId="2DFF4771" w14:textId="77777777" w:rsidR="007F793B" w:rsidRPr="007F793B" w:rsidRDefault="007F793B" w:rsidP="007F793B">
      <w:pPr>
        <w:numPr>
          <w:ilvl w:val="0"/>
          <w:numId w:val="4"/>
        </w:numPr>
        <w:jc w:val="both"/>
        <w:rPr>
          <w:rFonts w:cs="Arial"/>
        </w:rPr>
      </w:pPr>
      <w:r w:rsidRPr="007F793B">
        <w:rPr>
          <w:rFonts w:cs="Arial"/>
        </w:rPr>
        <w:t>Nabava iz ovoga članka može se provesti za predmete nabave čija je procijenjena vrijednost jednaka ili manja od 25.000,00 eura za robu i usluge odnosno 45.000,00 eura za radove.</w:t>
      </w:r>
    </w:p>
    <w:p w14:paraId="3564844E" w14:textId="77777777" w:rsidR="007F793B" w:rsidRPr="007F793B" w:rsidRDefault="007F793B" w:rsidP="007F793B">
      <w:pPr>
        <w:numPr>
          <w:ilvl w:val="0"/>
          <w:numId w:val="4"/>
        </w:numPr>
        <w:jc w:val="both"/>
        <w:rPr>
          <w:rFonts w:cs="Arial"/>
        </w:rPr>
      </w:pPr>
      <w:r w:rsidRPr="007F793B">
        <w:rPr>
          <w:rFonts w:cs="Arial"/>
        </w:rPr>
        <w:t>O provedenom postupku jednostavne nabave sastavlja se bilješka ili drugi odgovarajući dokument koji obvezno sadrži opis okolnosti žurnosti i način odabira gospodarskog subjekta.</w:t>
      </w:r>
    </w:p>
    <w:p w14:paraId="6CC5973F" w14:textId="7348427F" w:rsidR="007F793B" w:rsidRPr="007F793B" w:rsidRDefault="007F793B" w:rsidP="004B6B76">
      <w:pPr>
        <w:spacing w:line="300" w:lineRule="atLeast"/>
        <w:jc w:val="both"/>
        <w:rPr>
          <w:rFonts w:cs="Arial"/>
          <w:b/>
        </w:rPr>
      </w:pPr>
    </w:p>
    <w:p w14:paraId="362BF0A8" w14:textId="77777777" w:rsidR="007F793B" w:rsidRPr="007F793B" w:rsidRDefault="007F793B" w:rsidP="004B6B76">
      <w:pPr>
        <w:spacing w:line="300" w:lineRule="atLeast"/>
        <w:jc w:val="both"/>
        <w:rPr>
          <w:rFonts w:cs="Arial"/>
          <w:b/>
        </w:rPr>
      </w:pPr>
    </w:p>
    <w:p w14:paraId="7A6EEC81" w14:textId="77777777" w:rsidR="004B6B76" w:rsidRPr="007F793B" w:rsidRDefault="004B6B76" w:rsidP="004B6B76">
      <w:pPr>
        <w:spacing w:line="300" w:lineRule="atLeast"/>
        <w:jc w:val="both"/>
        <w:rPr>
          <w:rFonts w:cs="Arial"/>
          <w:b/>
        </w:rPr>
      </w:pPr>
    </w:p>
    <w:p w14:paraId="0C73FC17" w14:textId="77777777" w:rsidR="004B6B76" w:rsidRPr="007F793B" w:rsidRDefault="004B6B76" w:rsidP="004B6B76">
      <w:pPr>
        <w:pStyle w:val="Naslov1"/>
        <w:spacing w:before="0" w:after="120" w:line="300" w:lineRule="atLeast"/>
        <w:jc w:val="both"/>
        <w:rPr>
          <w:rFonts w:ascii="Arial" w:hAnsi="Arial" w:cs="Arial"/>
          <w:b/>
          <w:bCs/>
          <w:color w:val="auto"/>
          <w:sz w:val="22"/>
        </w:rPr>
      </w:pPr>
      <w:r w:rsidRPr="007F793B">
        <w:rPr>
          <w:rFonts w:ascii="Arial" w:eastAsia="Calibri" w:hAnsi="Arial" w:cs="Arial"/>
          <w:b/>
          <w:bCs/>
          <w:color w:val="auto"/>
          <w:sz w:val="22"/>
        </w:rPr>
        <w:lastRenderedPageBreak/>
        <w:t>POSTUPAK JEDNOSTAVNE NABAVE PROCIJENJENE VRIJEDNOSTI DO 15.000,00 EURA</w:t>
      </w:r>
    </w:p>
    <w:p w14:paraId="589AAF22" w14:textId="61A50F91" w:rsidR="004B6B76" w:rsidRPr="007F793B" w:rsidRDefault="004B6B76" w:rsidP="004B6B76">
      <w:pPr>
        <w:pStyle w:val="Naslov1"/>
        <w:spacing w:before="0" w:after="120" w:line="300" w:lineRule="atLeast"/>
        <w:jc w:val="center"/>
        <w:rPr>
          <w:rFonts w:ascii="Arial" w:eastAsia="Calibri" w:hAnsi="Arial" w:cs="Arial"/>
          <w:b/>
          <w:bCs/>
          <w:color w:val="auto"/>
          <w:sz w:val="22"/>
        </w:rPr>
      </w:pPr>
      <w:r w:rsidRPr="007F793B">
        <w:rPr>
          <w:rFonts w:ascii="Arial" w:eastAsia="Calibri" w:hAnsi="Arial" w:cs="Arial"/>
          <w:bCs/>
          <w:color w:val="auto"/>
          <w:sz w:val="22"/>
        </w:rPr>
        <w:t xml:space="preserve">Članak </w:t>
      </w:r>
      <w:r w:rsidR="007F793B" w:rsidRPr="007F793B">
        <w:rPr>
          <w:rFonts w:ascii="Arial" w:eastAsia="Calibri" w:hAnsi="Arial" w:cs="Arial"/>
          <w:bCs/>
          <w:color w:val="auto"/>
          <w:sz w:val="22"/>
        </w:rPr>
        <w:t>8</w:t>
      </w:r>
      <w:r w:rsidRPr="007F793B">
        <w:rPr>
          <w:rFonts w:ascii="Arial" w:eastAsia="Calibri" w:hAnsi="Arial" w:cs="Arial"/>
          <w:bCs/>
          <w:color w:val="auto"/>
          <w:sz w:val="22"/>
        </w:rPr>
        <w:t xml:space="preserve">. </w:t>
      </w:r>
    </w:p>
    <w:p w14:paraId="413D8EB5" w14:textId="24C769E5" w:rsidR="004B6B76" w:rsidRPr="007F793B" w:rsidRDefault="004B6B76" w:rsidP="004B6B76">
      <w:pPr>
        <w:jc w:val="both"/>
        <w:rPr>
          <w:rFonts w:eastAsia="Calibri" w:cs="Arial"/>
        </w:rPr>
      </w:pPr>
      <w:r w:rsidRPr="007F793B">
        <w:rPr>
          <w:rFonts w:eastAsia="Calibri" w:cs="Arial"/>
        </w:rPr>
        <w:t xml:space="preserve">(1) Postupak nabave za nabavu roba, usluga i radova procijenjene vrijednosti do 15.000,00 eura provodi se u pravilu elektroničkim sredstvima komunikacije prikupljanjem jedne ili više ponuda/predračuna gospodarskih subjekata ili javnom objavom. </w:t>
      </w:r>
    </w:p>
    <w:p w14:paraId="71988A0C" w14:textId="77777777" w:rsidR="004B6B76" w:rsidRPr="007F793B" w:rsidRDefault="004B6B76" w:rsidP="004B6B76">
      <w:pPr>
        <w:jc w:val="both"/>
        <w:rPr>
          <w:rFonts w:eastAsia="Calibri" w:cs="Arial"/>
        </w:rPr>
      </w:pPr>
    </w:p>
    <w:p w14:paraId="03F4D577" w14:textId="77777777" w:rsidR="004B6B76" w:rsidRPr="007F793B" w:rsidRDefault="004B6B76" w:rsidP="004B6B76">
      <w:pPr>
        <w:jc w:val="both"/>
        <w:rPr>
          <w:rFonts w:eastAsia="Calibri" w:cs="Arial"/>
        </w:rPr>
      </w:pPr>
      <w:r w:rsidRPr="007F793B">
        <w:rPr>
          <w:rFonts w:eastAsia="Calibri" w:cs="Arial"/>
        </w:rPr>
        <w:t>(2) Postupku nabave ne mora prethoditi poziv na dostavu ponuda. U slučaju prikupljanja više ponuda može se sastaviti zaključak o odabiru ponuditelja koji obvezno sadrži naznaku pozicije iz proračuna koja će biti terećena te izvore financiranja. Zaključak potpisuje pročelnik upravnog tijela. Nabava se zaključuje na temelju odabrane ponude izdavanjem narudžbenice ili potpisivanjem ugovora.</w:t>
      </w:r>
    </w:p>
    <w:p w14:paraId="62ADE74F" w14:textId="77777777" w:rsidR="004B6B76" w:rsidRPr="007F793B" w:rsidRDefault="004B6B76" w:rsidP="004B6B76">
      <w:pPr>
        <w:jc w:val="both"/>
        <w:rPr>
          <w:rFonts w:eastAsia="Calibri" w:cs="Arial"/>
          <w:bCs/>
        </w:rPr>
      </w:pPr>
    </w:p>
    <w:p w14:paraId="448F9A90" w14:textId="6F705EDA" w:rsidR="004B6B76" w:rsidRPr="007F793B" w:rsidRDefault="004B6B76" w:rsidP="004B6B76">
      <w:pPr>
        <w:spacing w:after="120" w:line="300" w:lineRule="atLeast"/>
        <w:jc w:val="both"/>
        <w:rPr>
          <w:rFonts w:cs="Arial"/>
          <w:bCs/>
        </w:rPr>
      </w:pPr>
      <w:r w:rsidRPr="007F793B">
        <w:rPr>
          <w:rFonts w:eastAsia="Calibri" w:cs="Arial"/>
          <w:bCs/>
        </w:rPr>
        <w:t xml:space="preserve">(3) </w:t>
      </w:r>
      <w:r w:rsidR="00E34A26" w:rsidRPr="007F793B">
        <w:rPr>
          <w:rFonts w:eastAsia="Calibri" w:cs="Arial"/>
          <w:bCs/>
        </w:rPr>
        <w:t xml:space="preserve">Ugovor mora sadržavati bitne sastojke. </w:t>
      </w:r>
      <w:r w:rsidRPr="007F793B">
        <w:rPr>
          <w:rFonts w:eastAsia="Calibri" w:cs="Arial"/>
          <w:bCs/>
        </w:rPr>
        <w:t>Narudžbenica obvezno sadrži podatke o: vrsti roba, usluga ili radova koji se nabavljaju uz specifikaciju jedinica mjere, količina, jediničnih cijena te ukupnih cijena. Narudžbenicu potpisuje čelnik Naručitelja ili po njegovom ovlaštenju zamjenik čelnika Naručitelja</w:t>
      </w:r>
      <w:r w:rsidRPr="007F793B">
        <w:rPr>
          <w:rFonts w:cs="Arial"/>
          <w:bCs/>
        </w:rPr>
        <w:t>.</w:t>
      </w:r>
    </w:p>
    <w:p w14:paraId="5429707C" w14:textId="77777777" w:rsidR="004B6B76" w:rsidRPr="007F793B" w:rsidRDefault="004B6B76" w:rsidP="004B6B76">
      <w:pPr>
        <w:jc w:val="both"/>
        <w:rPr>
          <w:rFonts w:eastAsia="Calibri" w:cs="Arial"/>
          <w:bCs/>
        </w:rPr>
      </w:pPr>
    </w:p>
    <w:p w14:paraId="54CD2DA5" w14:textId="77777777" w:rsidR="004B6B76" w:rsidRPr="007F793B" w:rsidRDefault="004B6B76" w:rsidP="004B6B76">
      <w:pPr>
        <w:jc w:val="both"/>
        <w:rPr>
          <w:rFonts w:cs="Arial"/>
          <w:bCs/>
        </w:rPr>
      </w:pPr>
      <w:r w:rsidRPr="007F793B">
        <w:rPr>
          <w:rFonts w:eastAsia="Calibri" w:cs="Arial"/>
          <w:bCs/>
        </w:rPr>
        <w:t>(4) Izdana narudžbenica odabranom ponuditelju dostavlja se primjenom elektroničkih sredstava komunikacije</w:t>
      </w:r>
      <w:r w:rsidRPr="007F793B">
        <w:rPr>
          <w:rFonts w:cs="Arial"/>
          <w:bCs/>
        </w:rPr>
        <w:t>.</w:t>
      </w:r>
    </w:p>
    <w:p w14:paraId="5E5D02A8" w14:textId="77777777" w:rsidR="004B6B76" w:rsidRPr="007F793B" w:rsidRDefault="004B6B76" w:rsidP="004B6B76">
      <w:pPr>
        <w:spacing w:line="300" w:lineRule="atLeast"/>
        <w:jc w:val="both"/>
        <w:rPr>
          <w:rFonts w:eastAsia="Calibri" w:cs="Arial"/>
          <w:bCs/>
        </w:rPr>
      </w:pPr>
    </w:p>
    <w:p w14:paraId="313BE091" w14:textId="6B40B5FD" w:rsidR="004B6B76" w:rsidRPr="007F793B" w:rsidRDefault="004B6B76" w:rsidP="004B6B76">
      <w:pPr>
        <w:spacing w:line="300" w:lineRule="atLeast"/>
        <w:jc w:val="both"/>
        <w:rPr>
          <w:rFonts w:eastAsia="Calibri" w:cs="Arial"/>
          <w:bCs/>
        </w:rPr>
      </w:pPr>
      <w:r w:rsidRPr="007F793B">
        <w:rPr>
          <w:rFonts w:eastAsia="Calibri" w:cs="Arial"/>
          <w:bCs/>
        </w:rPr>
        <w:t xml:space="preserve">(5) </w:t>
      </w:r>
      <w:r w:rsidR="00F32A68" w:rsidRPr="007F793B">
        <w:rPr>
          <w:rFonts w:eastAsia="Calibri" w:cs="Arial"/>
          <w:bCs/>
        </w:rPr>
        <w:t xml:space="preserve"> Vodi se e</w:t>
      </w:r>
      <w:r w:rsidRPr="007F793B">
        <w:rPr>
          <w:rFonts w:eastAsia="Calibri" w:cs="Arial"/>
          <w:bCs/>
        </w:rPr>
        <w:t>videncij</w:t>
      </w:r>
      <w:r w:rsidR="00F32A68" w:rsidRPr="007F793B">
        <w:rPr>
          <w:rFonts w:eastAsia="Calibri" w:cs="Arial"/>
          <w:bCs/>
        </w:rPr>
        <w:t>a</w:t>
      </w:r>
      <w:r w:rsidRPr="007F793B">
        <w:rPr>
          <w:rFonts w:eastAsia="Calibri" w:cs="Arial"/>
          <w:bCs/>
        </w:rPr>
        <w:t xml:space="preserve"> o izdanim narudžbenicama.</w:t>
      </w:r>
    </w:p>
    <w:p w14:paraId="6122E5FA" w14:textId="77777777" w:rsidR="004B6B76" w:rsidRPr="007F793B" w:rsidRDefault="004B6B76" w:rsidP="004B6B76">
      <w:pPr>
        <w:spacing w:line="300" w:lineRule="atLeast"/>
        <w:jc w:val="both"/>
        <w:rPr>
          <w:rFonts w:cs="Arial"/>
        </w:rPr>
      </w:pPr>
    </w:p>
    <w:p w14:paraId="12DD96B8" w14:textId="77777777" w:rsidR="004B6B76" w:rsidRPr="007F793B" w:rsidRDefault="004B6B76" w:rsidP="004B6B76">
      <w:pPr>
        <w:pStyle w:val="Naslov1"/>
        <w:spacing w:before="0" w:after="120" w:line="300" w:lineRule="atLeast"/>
        <w:jc w:val="both"/>
        <w:rPr>
          <w:rFonts w:ascii="Arial" w:eastAsia="Calibri" w:hAnsi="Arial" w:cs="Arial"/>
          <w:color w:val="auto"/>
          <w:sz w:val="22"/>
        </w:rPr>
      </w:pPr>
    </w:p>
    <w:p w14:paraId="59EBBDB9" w14:textId="77777777" w:rsidR="004B6B76" w:rsidRPr="007F793B" w:rsidRDefault="004B6B76" w:rsidP="004B6B76">
      <w:pPr>
        <w:pStyle w:val="Naslov1"/>
        <w:spacing w:before="0" w:after="120" w:line="300" w:lineRule="atLeast"/>
        <w:jc w:val="both"/>
        <w:rPr>
          <w:rFonts w:ascii="Arial" w:eastAsia="Calibri" w:hAnsi="Arial" w:cs="Arial"/>
          <w:color w:val="auto"/>
          <w:sz w:val="22"/>
        </w:rPr>
      </w:pPr>
    </w:p>
    <w:p w14:paraId="43DA5AD7" w14:textId="339F6041" w:rsidR="004B6B76" w:rsidRPr="007F793B" w:rsidRDefault="001B3B42" w:rsidP="004B6B76">
      <w:pPr>
        <w:pStyle w:val="Naslov1"/>
        <w:spacing w:before="0" w:after="120" w:line="300" w:lineRule="atLeast"/>
        <w:jc w:val="both"/>
        <w:rPr>
          <w:rFonts w:ascii="Arial" w:eastAsia="Calibri" w:hAnsi="Arial" w:cs="Arial"/>
          <w:b/>
          <w:bCs/>
          <w:color w:val="auto"/>
          <w:sz w:val="22"/>
        </w:rPr>
      </w:pPr>
      <w:r w:rsidRPr="007F793B">
        <w:rPr>
          <w:rFonts w:ascii="Arial" w:eastAsia="Calibri" w:hAnsi="Arial" w:cs="Arial"/>
          <w:b/>
          <w:bCs/>
          <w:color w:val="auto"/>
          <w:sz w:val="22"/>
        </w:rPr>
        <w:t>POSTUPAK JEDNOSTAVNE NABAVE PROCIJENJENE VRIJEDNOSTI VEĆE OD 15.000,00 EURA</w:t>
      </w:r>
    </w:p>
    <w:p w14:paraId="2ADBD4E1" w14:textId="77777777" w:rsidR="004B6B76" w:rsidRPr="007F793B" w:rsidRDefault="004B6B76" w:rsidP="004B6B76">
      <w:pPr>
        <w:pStyle w:val="Naslov1"/>
        <w:spacing w:before="0" w:after="120" w:line="300" w:lineRule="atLeast"/>
        <w:jc w:val="both"/>
        <w:rPr>
          <w:rFonts w:ascii="Arial" w:hAnsi="Arial" w:cs="Arial"/>
          <w:b/>
          <w:bCs/>
          <w:color w:val="auto"/>
          <w:sz w:val="22"/>
        </w:rPr>
      </w:pPr>
      <w:r w:rsidRPr="007F793B">
        <w:rPr>
          <w:rFonts w:ascii="Arial" w:eastAsia="Calibri" w:hAnsi="Arial" w:cs="Arial"/>
          <w:b/>
          <w:bCs/>
          <w:color w:val="auto"/>
          <w:sz w:val="22"/>
        </w:rPr>
        <w:t>STRUČNO POVJERENSTVO</w:t>
      </w:r>
    </w:p>
    <w:p w14:paraId="4E828F5C" w14:textId="501D8715"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7F793B" w:rsidRPr="007F793B">
        <w:rPr>
          <w:rFonts w:ascii="Arial" w:eastAsia="Calibri" w:hAnsi="Arial" w:cs="Arial"/>
          <w:bCs/>
          <w:color w:val="auto"/>
          <w:sz w:val="22"/>
        </w:rPr>
        <w:t>9</w:t>
      </w:r>
      <w:r w:rsidRPr="007F793B">
        <w:rPr>
          <w:rFonts w:ascii="Arial" w:hAnsi="Arial" w:cs="Arial"/>
          <w:bCs/>
          <w:color w:val="auto"/>
          <w:sz w:val="22"/>
        </w:rPr>
        <w:t>.</w:t>
      </w:r>
    </w:p>
    <w:p w14:paraId="01C28B2D" w14:textId="77777777" w:rsidR="004B6B76" w:rsidRPr="007F793B" w:rsidRDefault="004B6B76" w:rsidP="004B6B76">
      <w:pPr>
        <w:spacing w:after="120" w:line="300" w:lineRule="atLeast"/>
        <w:jc w:val="both"/>
        <w:rPr>
          <w:rFonts w:eastAsia="Calibri" w:cs="Arial"/>
        </w:rPr>
      </w:pPr>
      <w:r w:rsidRPr="007F793B">
        <w:rPr>
          <w:rFonts w:eastAsia="Calibri" w:cs="Arial"/>
        </w:rPr>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14:paraId="1F61ED27" w14:textId="77777777" w:rsidR="004B6B76" w:rsidRPr="007F793B" w:rsidRDefault="004B6B76" w:rsidP="004B6B76">
      <w:pPr>
        <w:spacing w:after="120" w:line="300" w:lineRule="atLeast"/>
        <w:jc w:val="both"/>
        <w:rPr>
          <w:rFonts w:cs="Arial"/>
        </w:rPr>
      </w:pPr>
      <w:r w:rsidRPr="007F793B">
        <w:rPr>
          <w:rFonts w:eastAsia="Calibri" w:cs="Arial"/>
        </w:rPr>
        <w:t xml:space="preserve">(2) U sastavu Povjerenstva su najmanje tri člana koji ne moraju biti zaposlenici Naručitelja. </w:t>
      </w:r>
    </w:p>
    <w:p w14:paraId="0AD3C6AB" w14:textId="77777777" w:rsidR="004B6B76" w:rsidRPr="007F793B" w:rsidRDefault="004B6B76" w:rsidP="004B6B76">
      <w:pPr>
        <w:spacing w:after="120" w:line="300" w:lineRule="atLeast"/>
        <w:jc w:val="both"/>
        <w:rPr>
          <w:rFonts w:eastAsia="Calibri" w:cs="Arial"/>
        </w:rPr>
      </w:pPr>
      <w:r w:rsidRPr="007F793B">
        <w:rPr>
          <w:rFonts w:eastAsia="Calibri" w:cs="Arial"/>
        </w:rPr>
        <w:t>(3) Obveze i ovlasti Povjerenstva su:</w:t>
      </w:r>
    </w:p>
    <w:p w14:paraId="79793BE6" w14:textId="77777777" w:rsidR="004B6B76" w:rsidRPr="007F793B" w:rsidRDefault="004B6B76" w:rsidP="004B6B76">
      <w:pPr>
        <w:spacing w:after="120" w:line="300" w:lineRule="atLeast"/>
        <w:jc w:val="both"/>
        <w:rPr>
          <w:rFonts w:eastAsia="Calibri" w:cs="Arial"/>
        </w:rPr>
      </w:pPr>
      <w:r w:rsidRPr="007F793B">
        <w:rPr>
          <w:rFonts w:eastAsia="Calibri" w:cs="Arial"/>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AFBE615" w14:textId="77777777" w:rsidR="004B6B76" w:rsidRPr="007F793B" w:rsidRDefault="004B6B76" w:rsidP="004B6B76">
      <w:pPr>
        <w:spacing w:after="120" w:line="300" w:lineRule="atLeast"/>
        <w:jc w:val="both"/>
        <w:rPr>
          <w:rFonts w:eastAsia="Calibri" w:cs="Arial"/>
        </w:rPr>
      </w:pPr>
      <w:r w:rsidRPr="007F793B">
        <w:rPr>
          <w:rFonts w:eastAsia="Calibri" w:cs="Arial"/>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CB69376" w14:textId="77777777" w:rsidR="004B6B76" w:rsidRPr="007F793B" w:rsidRDefault="004B6B76" w:rsidP="004B6B76">
      <w:pPr>
        <w:spacing w:after="120" w:line="300" w:lineRule="atLeast"/>
        <w:jc w:val="both"/>
        <w:rPr>
          <w:rFonts w:eastAsia="Calibri" w:cs="Arial"/>
        </w:rPr>
      </w:pPr>
    </w:p>
    <w:p w14:paraId="3343FBEC" w14:textId="77777777" w:rsidR="004B6B76" w:rsidRPr="007F793B" w:rsidRDefault="004B6B76" w:rsidP="004B6B76">
      <w:pPr>
        <w:pStyle w:val="Naslov1"/>
        <w:spacing w:before="0" w:after="120" w:line="300" w:lineRule="atLeast"/>
        <w:jc w:val="both"/>
        <w:rPr>
          <w:rFonts w:ascii="Arial" w:eastAsia="Calibri" w:hAnsi="Arial" w:cs="Arial"/>
          <w:b/>
          <w:color w:val="auto"/>
          <w:sz w:val="22"/>
        </w:rPr>
      </w:pPr>
      <w:r w:rsidRPr="007F793B">
        <w:rPr>
          <w:rFonts w:ascii="Arial" w:eastAsia="Calibri" w:hAnsi="Arial" w:cs="Arial"/>
          <w:b/>
          <w:color w:val="auto"/>
          <w:sz w:val="22"/>
        </w:rPr>
        <w:t>SLANJE POZIVA NA DOSTAVU PONUDA</w:t>
      </w:r>
    </w:p>
    <w:p w14:paraId="52244F7F" w14:textId="34B39174"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7F793B" w:rsidRPr="007F793B">
        <w:rPr>
          <w:rFonts w:ascii="Arial" w:eastAsia="Calibri" w:hAnsi="Arial" w:cs="Arial"/>
          <w:bCs/>
          <w:color w:val="auto"/>
          <w:sz w:val="22"/>
        </w:rPr>
        <w:t>10</w:t>
      </w:r>
      <w:r w:rsidRPr="007F793B">
        <w:rPr>
          <w:rFonts w:ascii="Arial" w:hAnsi="Arial" w:cs="Arial"/>
          <w:bCs/>
          <w:color w:val="auto"/>
          <w:sz w:val="22"/>
        </w:rPr>
        <w:t>.</w:t>
      </w:r>
    </w:p>
    <w:p w14:paraId="560A8EE8" w14:textId="2C305E0F" w:rsidR="004B6B76" w:rsidRPr="007F793B" w:rsidRDefault="004B6B76" w:rsidP="004B6B76">
      <w:pPr>
        <w:jc w:val="both"/>
        <w:rPr>
          <w:rFonts w:eastAsia="Calibri" w:cs="Arial"/>
        </w:rPr>
      </w:pPr>
      <w:r w:rsidRPr="007F793B">
        <w:rPr>
          <w:rFonts w:eastAsia="Calibri" w:cs="Arial"/>
        </w:rPr>
        <w:t xml:space="preserve">(1) Za nabavu roba ili usluga procijenjene vrijednosti veće od 15.000,00 eura do 25.000,00 eura, odnosno za nabavu radova procijenjene vrijednosti veće od 15.000,00 eura do 45.000,00 eura,  </w:t>
      </w:r>
      <w:r w:rsidRPr="007F793B">
        <w:rPr>
          <w:rFonts w:eastAsia="Calibri" w:cs="Arial"/>
        </w:rPr>
        <w:lastRenderedPageBreak/>
        <w:t>Povjerenstvo šalje poziv na dostavu ponuda na više adresa gospodarskih subjekata putem EOJN</w:t>
      </w:r>
      <w:r w:rsidR="00CA5805" w:rsidRPr="007F793B">
        <w:rPr>
          <w:rFonts w:eastAsia="Calibri" w:cs="Arial"/>
        </w:rPr>
        <w:t xml:space="preserve"> RH</w:t>
      </w:r>
      <w:r w:rsidRPr="007F793B">
        <w:rPr>
          <w:rFonts w:eastAsia="Calibri" w:cs="Arial"/>
        </w:rPr>
        <w:t xml:space="preserve"> ili ga javno objavljuje u EOJN</w:t>
      </w:r>
      <w:r w:rsidR="00E34A26" w:rsidRPr="007F793B">
        <w:rPr>
          <w:rFonts w:eastAsia="Calibri" w:cs="Arial"/>
        </w:rPr>
        <w:t xml:space="preserve"> RH</w:t>
      </w:r>
      <w:r w:rsidRPr="007F793B">
        <w:rPr>
          <w:rFonts w:eastAsia="Calibri" w:cs="Arial"/>
        </w:rPr>
        <w:t xml:space="preserve"> te provodi postupak sukladno ovom Pravilniku.</w:t>
      </w:r>
    </w:p>
    <w:p w14:paraId="6E1936F7" w14:textId="77777777" w:rsidR="004B6B76" w:rsidRPr="007F793B" w:rsidRDefault="004B6B76" w:rsidP="004B6B76">
      <w:pPr>
        <w:jc w:val="both"/>
        <w:rPr>
          <w:rFonts w:eastAsia="Calibri" w:cs="Arial"/>
        </w:rPr>
      </w:pPr>
    </w:p>
    <w:p w14:paraId="585E9605" w14:textId="0D6449F5" w:rsidR="004B6B76" w:rsidRPr="007F793B" w:rsidRDefault="004B6B76" w:rsidP="004B6B76">
      <w:pPr>
        <w:jc w:val="both"/>
        <w:rPr>
          <w:rFonts w:eastAsia="Calibri" w:cs="Arial"/>
        </w:rPr>
      </w:pPr>
      <w:r w:rsidRPr="007F793B">
        <w:rPr>
          <w:rFonts w:eastAsia="Calibri" w:cs="Arial"/>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CA5805" w:rsidRPr="007F793B">
        <w:rPr>
          <w:rFonts w:eastAsia="Calibri" w:cs="Arial"/>
        </w:rPr>
        <w:t xml:space="preserve"> RH</w:t>
      </w:r>
      <w:r w:rsidRPr="007F793B">
        <w:rPr>
          <w:rFonts w:eastAsia="Calibri" w:cs="Arial"/>
        </w:rPr>
        <w:t xml:space="preserve"> te provodi postupak sukladno ovom Pravilniku.</w:t>
      </w:r>
    </w:p>
    <w:p w14:paraId="3FAE140F" w14:textId="77777777" w:rsidR="004B6B76" w:rsidRPr="007F793B" w:rsidRDefault="004B6B76" w:rsidP="004B6B76">
      <w:pPr>
        <w:jc w:val="both"/>
        <w:rPr>
          <w:rFonts w:eastAsia="Calibri" w:cs="Arial"/>
        </w:rPr>
      </w:pPr>
    </w:p>
    <w:p w14:paraId="14445FEA" w14:textId="35E42E09" w:rsidR="004B6B76" w:rsidRPr="007F793B" w:rsidRDefault="004B6B76" w:rsidP="004B6B76">
      <w:pPr>
        <w:jc w:val="both"/>
        <w:rPr>
          <w:rFonts w:eastAsia="Calibri" w:cs="Arial"/>
        </w:rPr>
      </w:pPr>
      <w:r w:rsidRPr="007F793B">
        <w:rPr>
          <w:rFonts w:eastAsia="Calibri" w:cs="Arial"/>
        </w:rPr>
        <w:t>(3) Iznimno, Naručitelj nije obvezan provesti postupak jednostavne nabave putem javne objave u EOJN</w:t>
      </w:r>
      <w:r w:rsidR="00CA5805" w:rsidRPr="007F793B">
        <w:rPr>
          <w:rFonts w:eastAsia="Calibri" w:cs="Arial"/>
        </w:rPr>
        <w:t xml:space="preserve"> RH</w:t>
      </w:r>
      <w:r w:rsidRPr="007F793B">
        <w:rPr>
          <w:rFonts w:eastAsia="Calibri" w:cs="Arial"/>
        </w:rPr>
        <w:t>, već ga provodi slanjem poziva na dostavu ponuda putem EOJN</w:t>
      </w:r>
      <w:r w:rsidR="00CA5805" w:rsidRPr="007F793B">
        <w:rPr>
          <w:rFonts w:eastAsia="Calibri" w:cs="Arial"/>
        </w:rPr>
        <w:t xml:space="preserve"> RH</w:t>
      </w:r>
      <w:r w:rsidRPr="007F793B">
        <w:rPr>
          <w:rFonts w:eastAsia="Calibri" w:cs="Arial"/>
        </w:rPr>
        <w:t xml:space="preserve"> na adresu jednog ili više gospodarskih subjekata:</w:t>
      </w:r>
    </w:p>
    <w:p w14:paraId="1E204D08" w14:textId="77777777" w:rsidR="004B6B76" w:rsidRPr="007F793B" w:rsidRDefault="004B6B76" w:rsidP="004B6B76">
      <w:pPr>
        <w:jc w:val="both"/>
        <w:rPr>
          <w:rFonts w:eastAsia="Calibri" w:cs="Arial"/>
        </w:rPr>
      </w:pPr>
    </w:p>
    <w:p w14:paraId="5837E826" w14:textId="77777777" w:rsidR="004B6B76" w:rsidRPr="007F793B" w:rsidRDefault="004B6B76" w:rsidP="004B6B76">
      <w:pPr>
        <w:jc w:val="both"/>
        <w:rPr>
          <w:rFonts w:eastAsia="Calibri" w:cs="Arial"/>
        </w:rPr>
      </w:pPr>
      <w:r w:rsidRPr="007F793B">
        <w:rPr>
          <w:rFonts w:eastAsia="Calibri" w:cs="Arial"/>
        </w:rPr>
        <w:t>a) ako nije podnesena nijedna ponuda ili nijedna valjana ponuda u prethodno provedenom postupku jednostavne nabave, pod uvjetom da početni ugovorni uvjeti nisu bitno izmijenjeni,</w:t>
      </w:r>
    </w:p>
    <w:p w14:paraId="73D1D524" w14:textId="77777777" w:rsidR="004B6B76" w:rsidRPr="007F793B" w:rsidRDefault="004B6B76" w:rsidP="004B6B76">
      <w:pPr>
        <w:jc w:val="both"/>
        <w:rPr>
          <w:rFonts w:eastAsia="Calibri" w:cs="Arial"/>
        </w:rPr>
      </w:pPr>
    </w:p>
    <w:p w14:paraId="53EAB007" w14:textId="77777777" w:rsidR="004B6B76" w:rsidRPr="007F793B" w:rsidRDefault="004B6B76" w:rsidP="004B6B76">
      <w:pPr>
        <w:jc w:val="both"/>
        <w:rPr>
          <w:rFonts w:eastAsia="Calibri" w:cs="Arial"/>
        </w:rPr>
      </w:pPr>
      <w:r w:rsidRPr="007F793B">
        <w:rPr>
          <w:rFonts w:eastAsia="Calibri" w:cs="Arial"/>
        </w:rPr>
        <w:t>b) ako zbog objektivnih razloga predmet nabave može izvršiti, isporučiti ili pružiti samo određeni gospodarski subjekt, i to:</w:t>
      </w:r>
    </w:p>
    <w:p w14:paraId="6D6FD063" w14:textId="77777777" w:rsidR="004B6B76" w:rsidRPr="007F793B" w:rsidRDefault="004B6B76" w:rsidP="004B6B76">
      <w:pPr>
        <w:jc w:val="both"/>
        <w:rPr>
          <w:rFonts w:eastAsia="Calibri" w:cs="Arial"/>
        </w:rPr>
      </w:pPr>
      <w:r w:rsidRPr="007F793B">
        <w:rPr>
          <w:rFonts w:eastAsia="Calibri" w:cs="Arial"/>
        </w:rPr>
        <w:t>1. ako je predmet nabave stvaranje ili stjecanje jedinstvenog umjetničkog djela ili umjetničke izvedbe,</w:t>
      </w:r>
    </w:p>
    <w:p w14:paraId="759A499E" w14:textId="77777777" w:rsidR="004B6B76" w:rsidRPr="007F793B" w:rsidRDefault="004B6B76" w:rsidP="004B6B76">
      <w:pPr>
        <w:jc w:val="both"/>
        <w:rPr>
          <w:rFonts w:eastAsia="Calibri" w:cs="Arial"/>
        </w:rPr>
      </w:pPr>
      <w:r w:rsidRPr="007F793B">
        <w:rPr>
          <w:rFonts w:eastAsia="Calibri" w:cs="Arial"/>
        </w:rPr>
        <w:t>2. ako iz tehničkih razloga predmet nabave može isporučiti samo određeni gospodarski subjekt,</w:t>
      </w:r>
    </w:p>
    <w:p w14:paraId="3B0722B7" w14:textId="23C1C572" w:rsidR="004B6B76" w:rsidRPr="007F793B" w:rsidRDefault="004B6B76" w:rsidP="004B6B76">
      <w:pPr>
        <w:jc w:val="both"/>
        <w:rPr>
          <w:rFonts w:eastAsia="Calibri" w:cs="Arial"/>
        </w:rPr>
      </w:pPr>
      <w:r w:rsidRPr="007F793B">
        <w:rPr>
          <w:rFonts w:eastAsia="Calibri" w:cs="Arial"/>
        </w:rPr>
        <w:t>3. ako je to nužno radi zaštite isključivih prava, uključujući prava intelektualnog vlasništva,</w:t>
      </w:r>
    </w:p>
    <w:p w14:paraId="5BC06EB8" w14:textId="77777777" w:rsidR="00420EBC" w:rsidRPr="007F793B" w:rsidRDefault="00420EBC" w:rsidP="004B6B76">
      <w:pPr>
        <w:jc w:val="both"/>
        <w:rPr>
          <w:rFonts w:eastAsia="Calibri" w:cs="Arial"/>
        </w:rPr>
      </w:pPr>
    </w:p>
    <w:p w14:paraId="1BCBAB1D" w14:textId="2D4AA5A7" w:rsidR="004B6B76" w:rsidRPr="007F793B" w:rsidRDefault="00420EBC" w:rsidP="004B6B76">
      <w:pPr>
        <w:jc w:val="both"/>
        <w:rPr>
          <w:rFonts w:eastAsia="Calibri" w:cs="Arial"/>
        </w:rPr>
      </w:pPr>
      <w:r w:rsidRPr="007F793B">
        <w:rPr>
          <w:rFonts w:eastAsia="Calibri" w:cs="Arial"/>
        </w:rPr>
        <w:t>c</w:t>
      </w:r>
      <w:r w:rsidR="004B6B76" w:rsidRPr="007F793B">
        <w:rPr>
          <w:rFonts w:eastAsia="Calibri" w:cs="Arial"/>
        </w:rPr>
        <w:t>) ako postoji iznimna žurnost uzrokovana događajima koje Naručitelj nije mogao predvidjeti niti na njih utjecati.</w:t>
      </w:r>
      <w:r w:rsidRPr="007F793B">
        <w:rPr>
          <w:rFonts w:eastAsia="Calibri" w:cs="Arial"/>
        </w:rPr>
        <w:t xml:space="preserve"> </w:t>
      </w:r>
    </w:p>
    <w:p w14:paraId="6F7028D6" w14:textId="77777777" w:rsidR="004B6B76" w:rsidRPr="007F793B" w:rsidRDefault="004B6B76" w:rsidP="004B6B76">
      <w:pPr>
        <w:jc w:val="both"/>
        <w:rPr>
          <w:rFonts w:eastAsia="Calibri" w:cs="Arial"/>
        </w:rPr>
      </w:pPr>
    </w:p>
    <w:p w14:paraId="3CDB8783" w14:textId="39E4795D" w:rsidR="004B6B76" w:rsidRPr="007F793B" w:rsidRDefault="004B6B76" w:rsidP="004B6B76">
      <w:pPr>
        <w:jc w:val="both"/>
        <w:rPr>
          <w:rFonts w:eastAsia="Calibri" w:cs="Arial"/>
        </w:rPr>
      </w:pPr>
      <w:r w:rsidRPr="007F793B">
        <w:rPr>
          <w:rFonts w:eastAsia="Calibri" w:cs="Arial"/>
        </w:rPr>
        <w:t>(4) Razlozi za primjenu iznimke navode se i obrazlažu u objavi u EOJN</w:t>
      </w:r>
      <w:r w:rsidR="00CA5805" w:rsidRPr="007F793B">
        <w:rPr>
          <w:rFonts w:eastAsia="Calibri" w:cs="Arial"/>
        </w:rPr>
        <w:t xml:space="preserve"> RH</w:t>
      </w:r>
      <w:r w:rsidRPr="007F793B">
        <w:rPr>
          <w:rFonts w:eastAsia="Calibri" w:cs="Arial"/>
        </w:rPr>
        <w:t>.</w:t>
      </w:r>
    </w:p>
    <w:p w14:paraId="4CEA8A79" w14:textId="3D7F10F3" w:rsidR="004B6B76" w:rsidRPr="007F793B" w:rsidRDefault="004B6B76" w:rsidP="004B6B76">
      <w:pPr>
        <w:jc w:val="both"/>
        <w:rPr>
          <w:rFonts w:eastAsia="Calibri" w:cs="Arial"/>
        </w:rPr>
      </w:pPr>
    </w:p>
    <w:p w14:paraId="4EB9FFF6" w14:textId="509D575C" w:rsidR="00420EBC" w:rsidRPr="007F793B" w:rsidRDefault="00420EBC" w:rsidP="004B6B76">
      <w:pPr>
        <w:jc w:val="both"/>
        <w:rPr>
          <w:rFonts w:eastAsia="Calibri" w:cs="Arial"/>
        </w:rPr>
      </w:pPr>
    </w:p>
    <w:p w14:paraId="1D564EF3" w14:textId="77777777" w:rsidR="00420EBC" w:rsidRPr="007F793B" w:rsidRDefault="00420EBC" w:rsidP="00420EBC">
      <w:pPr>
        <w:numPr>
          <w:ilvl w:val="0"/>
          <w:numId w:val="4"/>
        </w:numPr>
        <w:jc w:val="both"/>
        <w:rPr>
          <w:rFonts w:cs="Arial"/>
        </w:rPr>
      </w:pPr>
      <w:r w:rsidRPr="007F793B">
        <w:rPr>
          <w:rFonts w:cs="Arial"/>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1F75A1" w14:textId="77777777" w:rsidR="00420EBC" w:rsidRPr="007F793B" w:rsidRDefault="00420EBC" w:rsidP="00420EBC">
      <w:pPr>
        <w:numPr>
          <w:ilvl w:val="0"/>
          <w:numId w:val="4"/>
        </w:numPr>
        <w:jc w:val="both"/>
        <w:rPr>
          <w:rFonts w:cs="Arial"/>
        </w:rPr>
      </w:pPr>
      <w:r w:rsidRPr="007F793B">
        <w:rPr>
          <w:rFonts w:cs="Arial"/>
        </w:rPr>
        <w:t>Postojanje žurne ili neodgodive potrebe mora biti pisano obrazloženo, uz navođenje okolnosti koje naručitelj nije mogao unaprijed predvidjeti te razloga zbog kojih nije moguće provesti postupak sukladno ovom Pravilniku.</w:t>
      </w:r>
    </w:p>
    <w:p w14:paraId="38F0618D" w14:textId="77777777" w:rsidR="00420EBC" w:rsidRPr="007F793B" w:rsidRDefault="00420EBC" w:rsidP="00420EBC">
      <w:pPr>
        <w:numPr>
          <w:ilvl w:val="0"/>
          <w:numId w:val="4"/>
        </w:numPr>
        <w:jc w:val="both"/>
        <w:rPr>
          <w:rFonts w:cs="Arial"/>
        </w:rPr>
      </w:pPr>
      <w:r w:rsidRPr="007F793B">
        <w:rPr>
          <w:rFonts w:cs="Arial"/>
        </w:rPr>
        <w:t>Nabava iz ovoga članka provodi se na temelju pisanog odobrenja čelnika naručitelja ili osobe koju on ovlasti.</w:t>
      </w:r>
    </w:p>
    <w:p w14:paraId="78DB43AC" w14:textId="77777777" w:rsidR="00420EBC" w:rsidRPr="007F793B" w:rsidRDefault="00420EBC" w:rsidP="00420EBC">
      <w:pPr>
        <w:numPr>
          <w:ilvl w:val="0"/>
          <w:numId w:val="4"/>
        </w:numPr>
        <w:jc w:val="both"/>
        <w:rPr>
          <w:rFonts w:cs="Arial"/>
        </w:rPr>
      </w:pPr>
      <w:r w:rsidRPr="007F793B">
        <w:rPr>
          <w:rFonts w:cs="Arial"/>
        </w:rPr>
        <w:t>Kada je to moguće s obzirom na okolnosti, naručitelj će prije sklapanja ugovora ili izdavanja narudžbenice prikupiti ponudu jednog ili više gospodarskih subjekata.</w:t>
      </w:r>
    </w:p>
    <w:p w14:paraId="0EC01B71" w14:textId="77777777" w:rsidR="00420EBC" w:rsidRPr="007F793B" w:rsidRDefault="00420EBC" w:rsidP="00420EBC">
      <w:pPr>
        <w:numPr>
          <w:ilvl w:val="0"/>
          <w:numId w:val="4"/>
        </w:numPr>
        <w:jc w:val="both"/>
        <w:rPr>
          <w:rFonts w:cs="Arial"/>
        </w:rPr>
      </w:pPr>
      <w:r w:rsidRPr="007F793B">
        <w:rPr>
          <w:rFonts w:cs="Arial"/>
        </w:rPr>
        <w:t>Nabava iz ovoga članka može se provesti za predmete nabave čija je procijenjena vrijednost jednaka ili manja od 25.000,00 eura za robu i usluge odnosno 45.000,00 eura za radove.</w:t>
      </w:r>
    </w:p>
    <w:p w14:paraId="7AE97E90" w14:textId="77777777" w:rsidR="00420EBC" w:rsidRPr="007F793B" w:rsidRDefault="00420EBC" w:rsidP="00420EBC">
      <w:pPr>
        <w:numPr>
          <w:ilvl w:val="0"/>
          <w:numId w:val="4"/>
        </w:numPr>
        <w:jc w:val="both"/>
        <w:rPr>
          <w:rFonts w:cs="Arial"/>
        </w:rPr>
      </w:pPr>
      <w:r w:rsidRPr="007F793B">
        <w:rPr>
          <w:rFonts w:cs="Arial"/>
        </w:rPr>
        <w:t>O provedenom postupku jednostavne nabave sastavlja se bilješka ili drugi odgovarajući dokument koji obvezno sadrži opis okolnosti žurnosti i način odabira gospodarskog subjekta.</w:t>
      </w:r>
    </w:p>
    <w:p w14:paraId="3F2D39D7" w14:textId="4510C9A4" w:rsidR="00420EBC" w:rsidRPr="007F793B" w:rsidRDefault="00420EBC" w:rsidP="004B6B76">
      <w:pPr>
        <w:jc w:val="both"/>
        <w:rPr>
          <w:rFonts w:eastAsia="Calibri" w:cs="Arial"/>
        </w:rPr>
      </w:pPr>
    </w:p>
    <w:p w14:paraId="30147EEE" w14:textId="77777777" w:rsidR="00420EBC" w:rsidRPr="007F793B" w:rsidRDefault="00420EBC" w:rsidP="004B6B76">
      <w:pPr>
        <w:jc w:val="both"/>
        <w:rPr>
          <w:rFonts w:eastAsia="Calibri" w:cs="Arial"/>
        </w:rPr>
      </w:pPr>
    </w:p>
    <w:p w14:paraId="5CCF34A6" w14:textId="77777777" w:rsidR="004B6B76" w:rsidRPr="007F793B" w:rsidRDefault="004B6B76" w:rsidP="004B6B76">
      <w:pPr>
        <w:jc w:val="both"/>
        <w:rPr>
          <w:rFonts w:eastAsia="Calibri" w:cs="Arial"/>
        </w:rPr>
      </w:pPr>
    </w:p>
    <w:p w14:paraId="1423A557" w14:textId="77777777" w:rsidR="004B6B76" w:rsidRPr="007F793B" w:rsidRDefault="004B6B76" w:rsidP="004B6B76">
      <w:pPr>
        <w:pStyle w:val="Naslov1"/>
        <w:spacing w:before="0" w:after="120" w:line="300" w:lineRule="atLeast"/>
        <w:jc w:val="both"/>
        <w:rPr>
          <w:rFonts w:ascii="Arial" w:hAnsi="Arial" w:cs="Arial"/>
          <w:b/>
          <w:bCs/>
          <w:color w:val="auto"/>
          <w:sz w:val="22"/>
        </w:rPr>
      </w:pPr>
      <w:r w:rsidRPr="007F793B">
        <w:rPr>
          <w:rFonts w:ascii="Arial" w:eastAsia="Calibri" w:hAnsi="Arial" w:cs="Arial"/>
          <w:b/>
          <w:bCs/>
          <w:color w:val="auto"/>
          <w:sz w:val="22"/>
        </w:rPr>
        <w:t>SADRŽAJ POZIVA NA DOSTAVU PONUDA</w:t>
      </w:r>
    </w:p>
    <w:p w14:paraId="368AB6B3" w14:textId="1313C134"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Članak 1</w:t>
      </w:r>
      <w:r w:rsidR="007F793B" w:rsidRPr="007F793B">
        <w:rPr>
          <w:rFonts w:ascii="Arial" w:eastAsia="Calibri" w:hAnsi="Arial" w:cs="Arial"/>
          <w:bCs/>
          <w:color w:val="auto"/>
          <w:sz w:val="22"/>
        </w:rPr>
        <w:t>1</w:t>
      </w:r>
      <w:r w:rsidRPr="007F793B">
        <w:rPr>
          <w:rFonts w:ascii="Arial" w:hAnsi="Arial" w:cs="Arial"/>
          <w:bCs/>
          <w:color w:val="auto"/>
          <w:sz w:val="22"/>
        </w:rPr>
        <w:t>.</w:t>
      </w:r>
    </w:p>
    <w:p w14:paraId="218B5612" w14:textId="5E1445DD" w:rsidR="004B6B76" w:rsidRPr="007F793B" w:rsidRDefault="004B6B76" w:rsidP="001E54D9">
      <w:pPr>
        <w:spacing w:line="300" w:lineRule="atLeast"/>
        <w:jc w:val="both"/>
        <w:rPr>
          <w:rFonts w:eastAsia="Calibri" w:cs="Arial"/>
        </w:rPr>
      </w:pPr>
      <w:r w:rsidRPr="007F793B">
        <w:rPr>
          <w:rFonts w:eastAsia="Calibri" w:cs="Arial"/>
        </w:rPr>
        <w:t xml:space="preserve">(1) </w:t>
      </w:r>
      <w:r w:rsidR="001E54D9" w:rsidRPr="007F793B">
        <w:rPr>
          <w:rFonts w:eastAsia="Calibri" w:cs="Arial"/>
        </w:rPr>
        <w:t>Poziv za dostavu ponude minimalno sadrži: naziv naručitelja, naziv i adresu gospodarskog subjekta, opis predmeta nabave, rok za dostavu ponude (datum i vrijeme), uvjete i zahtjeve koje ponuditelji trebaju ispuniti, način dostave ponude, ugovornu kaznu, uvjete i načine plaćanja, komunikaciju s gospodarskim subjektima i ostale potrebne podatke sukladno sustavu EOJN</w:t>
      </w:r>
      <w:r w:rsidR="00CA5805" w:rsidRPr="007F793B">
        <w:rPr>
          <w:rFonts w:eastAsia="Calibri" w:cs="Arial"/>
        </w:rPr>
        <w:t xml:space="preserve"> RH</w:t>
      </w:r>
      <w:r w:rsidR="001E54D9" w:rsidRPr="007F793B">
        <w:rPr>
          <w:rFonts w:eastAsia="Calibri" w:cs="Arial"/>
        </w:rPr>
        <w:t>.</w:t>
      </w:r>
    </w:p>
    <w:p w14:paraId="7971AAAE" w14:textId="77777777" w:rsidR="004B6B76" w:rsidRPr="007F793B" w:rsidRDefault="004B6B76" w:rsidP="004B6B76">
      <w:pPr>
        <w:spacing w:line="300" w:lineRule="atLeast"/>
        <w:jc w:val="both"/>
        <w:rPr>
          <w:rFonts w:cs="Arial"/>
        </w:rPr>
      </w:pPr>
    </w:p>
    <w:p w14:paraId="18ADD39E" w14:textId="77518031" w:rsidR="004B6B76" w:rsidRPr="007F793B" w:rsidRDefault="004B6B76" w:rsidP="004B6B76">
      <w:pPr>
        <w:spacing w:line="300" w:lineRule="atLeast"/>
        <w:jc w:val="both"/>
        <w:rPr>
          <w:rFonts w:cs="Arial"/>
        </w:rPr>
      </w:pPr>
      <w:r w:rsidRPr="007F793B">
        <w:rPr>
          <w:rFonts w:eastAsia="Calibri" w:cs="Arial"/>
        </w:rPr>
        <w:lastRenderedPageBreak/>
        <w:t xml:space="preserve">(2) </w:t>
      </w:r>
      <w:r w:rsidR="001E54D9" w:rsidRPr="007F793B">
        <w:rPr>
          <w:rFonts w:eastAsia="Calibri" w:cs="Arial"/>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5F9C185B" w14:textId="77777777" w:rsidR="004B6B76" w:rsidRPr="007F793B" w:rsidRDefault="004B6B76" w:rsidP="004B6B76">
      <w:pPr>
        <w:spacing w:line="300" w:lineRule="atLeast"/>
        <w:jc w:val="both"/>
        <w:rPr>
          <w:rFonts w:cs="Arial"/>
        </w:rPr>
      </w:pPr>
    </w:p>
    <w:p w14:paraId="025F5199" w14:textId="4AC912F0" w:rsidR="004B6B76" w:rsidRPr="007F793B" w:rsidRDefault="004B6B76" w:rsidP="004B6B76">
      <w:pPr>
        <w:spacing w:line="300" w:lineRule="atLeast"/>
        <w:jc w:val="both"/>
        <w:rPr>
          <w:rFonts w:eastAsia="Calibri" w:cs="Arial"/>
        </w:rPr>
      </w:pPr>
      <w:r w:rsidRPr="007F793B">
        <w:rPr>
          <w:rFonts w:eastAsia="Calibri" w:cs="Arial"/>
        </w:rPr>
        <w:t>(3) Poziv na dostavu ponuda mora se izraditi na hrvatskom jeziku i latiničnom pismu. Iznimno, poziv na dostavu ponuda ili njezin dio, osim na hrvatskom jeziku i latiničnom pismu, može se izraditi i na nekom drugom službenom jeziku Europske unije.</w:t>
      </w:r>
    </w:p>
    <w:p w14:paraId="51C1E751" w14:textId="77777777" w:rsidR="001E54D9" w:rsidRPr="007F793B" w:rsidRDefault="001E54D9" w:rsidP="004B6B76">
      <w:pPr>
        <w:spacing w:line="300" w:lineRule="atLeast"/>
        <w:jc w:val="both"/>
        <w:rPr>
          <w:rFonts w:eastAsia="Calibri" w:cs="Arial"/>
        </w:rPr>
      </w:pPr>
    </w:p>
    <w:p w14:paraId="59BBF34C" w14:textId="00FD0B6D" w:rsidR="001E54D9" w:rsidRPr="007F793B" w:rsidRDefault="001E54D9" w:rsidP="004B6B76">
      <w:pPr>
        <w:spacing w:line="300" w:lineRule="atLeast"/>
        <w:jc w:val="both"/>
        <w:rPr>
          <w:rFonts w:eastAsia="Calibri" w:cs="Arial"/>
        </w:rPr>
      </w:pPr>
      <w:r w:rsidRPr="007F793B">
        <w:rPr>
          <w:rFonts w:eastAsia="Calibri" w:cs="Arial"/>
        </w:rPr>
        <w:t>(4) U pozivu za dostavu ponude definira se rok plaćanja od 30 (trideset) dana od dana primitka valjanog elektroničkog računa, koji se temelji na isporuci.</w:t>
      </w:r>
    </w:p>
    <w:p w14:paraId="1DCA1BB2" w14:textId="77777777" w:rsidR="004B6B76" w:rsidRPr="007F793B" w:rsidRDefault="004B6B76" w:rsidP="004B6B76">
      <w:pPr>
        <w:spacing w:line="300" w:lineRule="atLeast"/>
        <w:jc w:val="both"/>
        <w:rPr>
          <w:rFonts w:cs="Arial"/>
        </w:rPr>
      </w:pPr>
    </w:p>
    <w:p w14:paraId="7AB4900A" w14:textId="582EFFAF" w:rsidR="004B6B76" w:rsidRPr="007F793B" w:rsidRDefault="004B6B76" w:rsidP="001E54D9">
      <w:pPr>
        <w:spacing w:after="120" w:line="300" w:lineRule="atLeast"/>
        <w:jc w:val="both"/>
        <w:rPr>
          <w:rFonts w:cs="Arial"/>
        </w:rPr>
      </w:pPr>
      <w:r w:rsidRPr="007F793B">
        <w:rPr>
          <w:rFonts w:eastAsia="Calibri" w:cs="Arial"/>
        </w:rPr>
        <w:t>(</w:t>
      </w:r>
      <w:r w:rsidR="001E54D9" w:rsidRPr="007F793B">
        <w:rPr>
          <w:rFonts w:eastAsia="Calibri" w:cs="Arial"/>
        </w:rPr>
        <w:t>5) Rok za dostavu ponude treba biti primjeren, ali ne kraći od 3 radna dana, osim u žurnim slučajevima koje je potrebno obrazložiti u zahtjevu za pokretanje postupka nabave.</w:t>
      </w:r>
    </w:p>
    <w:p w14:paraId="7C06DA3F" w14:textId="77777777" w:rsidR="004B6B76" w:rsidRPr="007F793B" w:rsidRDefault="004B6B76" w:rsidP="004B6B76">
      <w:pPr>
        <w:spacing w:after="120" w:line="300" w:lineRule="atLeast"/>
        <w:jc w:val="both"/>
        <w:rPr>
          <w:rFonts w:cs="Arial"/>
          <w:b/>
          <w:bCs/>
        </w:rPr>
      </w:pPr>
    </w:p>
    <w:p w14:paraId="2DEFA497" w14:textId="5A69DA15" w:rsidR="004B6B76" w:rsidRPr="007F793B" w:rsidRDefault="001E54D9" w:rsidP="004B6B76">
      <w:pPr>
        <w:pStyle w:val="Naslov1"/>
        <w:spacing w:before="0" w:after="120" w:line="300" w:lineRule="atLeast"/>
        <w:jc w:val="both"/>
        <w:rPr>
          <w:rFonts w:ascii="Arial" w:eastAsia="Calibri" w:hAnsi="Arial" w:cs="Arial"/>
          <w:b/>
          <w:bCs/>
          <w:color w:val="auto"/>
          <w:sz w:val="22"/>
        </w:rPr>
      </w:pPr>
      <w:r w:rsidRPr="007F793B">
        <w:rPr>
          <w:rFonts w:ascii="Arial" w:eastAsia="Calibri" w:hAnsi="Arial" w:cs="Arial"/>
          <w:b/>
          <w:bCs/>
          <w:color w:val="auto"/>
          <w:sz w:val="22"/>
        </w:rPr>
        <w:t xml:space="preserve">OBJAŠNJENJA </w:t>
      </w:r>
      <w:r w:rsidR="00E34A26" w:rsidRPr="007F793B">
        <w:rPr>
          <w:rFonts w:ascii="Arial" w:eastAsia="Calibri" w:hAnsi="Arial" w:cs="Arial"/>
          <w:b/>
          <w:bCs/>
          <w:color w:val="auto"/>
          <w:sz w:val="22"/>
        </w:rPr>
        <w:t xml:space="preserve">NARUČITELJA </w:t>
      </w:r>
      <w:r w:rsidRPr="007F793B">
        <w:rPr>
          <w:rFonts w:ascii="Arial" w:eastAsia="Calibri" w:hAnsi="Arial" w:cs="Arial"/>
          <w:b/>
          <w:bCs/>
          <w:color w:val="auto"/>
          <w:sz w:val="22"/>
        </w:rPr>
        <w:t>VEZANA UZ POZIV ZA DOSTAVU PONUDA</w:t>
      </w:r>
    </w:p>
    <w:p w14:paraId="5D89F884" w14:textId="177B3319"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7F793B" w:rsidRPr="007F793B">
        <w:rPr>
          <w:rFonts w:ascii="Arial" w:eastAsia="Calibri" w:hAnsi="Arial" w:cs="Arial"/>
          <w:bCs/>
          <w:color w:val="auto"/>
          <w:sz w:val="22"/>
        </w:rPr>
        <w:t>12</w:t>
      </w:r>
      <w:r w:rsidRPr="007F793B">
        <w:rPr>
          <w:rFonts w:ascii="Arial" w:hAnsi="Arial" w:cs="Arial"/>
          <w:bCs/>
          <w:color w:val="auto"/>
          <w:sz w:val="22"/>
        </w:rPr>
        <w:t>.</w:t>
      </w:r>
    </w:p>
    <w:p w14:paraId="110FBA9F" w14:textId="64B90E36" w:rsidR="004B6B76" w:rsidRPr="007F793B" w:rsidRDefault="004B6B76" w:rsidP="004B6B76">
      <w:pPr>
        <w:spacing w:after="120" w:line="300" w:lineRule="atLeast"/>
        <w:jc w:val="both"/>
        <w:rPr>
          <w:rFonts w:cs="Arial"/>
        </w:rPr>
      </w:pPr>
      <w:r w:rsidRPr="007F793B">
        <w:rPr>
          <w:rFonts w:eastAsia="Calibri" w:cs="Arial"/>
        </w:rPr>
        <w:t>(1) Za vrijeme roka za dostavu ponuda gospodarski subjekti mogu zahtijevati objašnjenja vezano za poziv na dostavu</w:t>
      </w:r>
      <w:r w:rsidR="007E4926" w:rsidRPr="007F793B">
        <w:rPr>
          <w:rFonts w:eastAsia="Calibri" w:cs="Arial"/>
        </w:rPr>
        <w:t xml:space="preserve"> ponuda, isključivo elektronskim putem kroz sustav EOJN RH, </w:t>
      </w:r>
      <w:r w:rsidRPr="007F793B">
        <w:rPr>
          <w:rFonts w:eastAsia="Calibri" w:cs="Arial"/>
        </w:rPr>
        <w:t xml:space="preserve"> najkasnije tijekom </w:t>
      </w:r>
      <w:r w:rsidR="007E4926" w:rsidRPr="007F793B">
        <w:rPr>
          <w:rFonts w:eastAsia="Calibri" w:cs="Arial"/>
        </w:rPr>
        <w:t>drugog</w:t>
      </w:r>
      <w:r w:rsidRPr="007F793B">
        <w:rPr>
          <w:rFonts w:eastAsia="Calibri" w:cs="Arial"/>
        </w:rPr>
        <w:t xml:space="preserve"> dana prije roka određenog za dostavu ponuda</w:t>
      </w:r>
      <w:r w:rsidRPr="007F793B">
        <w:rPr>
          <w:rFonts w:cs="Arial"/>
        </w:rPr>
        <w:t>.</w:t>
      </w:r>
    </w:p>
    <w:p w14:paraId="237710FF" w14:textId="1C412460" w:rsidR="004B6B76" w:rsidRPr="007F793B" w:rsidRDefault="004B6B76" w:rsidP="004B6B76">
      <w:pPr>
        <w:spacing w:after="120" w:line="300" w:lineRule="atLeast"/>
        <w:jc w:val="both"/>
        <w:rPr>
          <w:rFonts w:cs="Arial"/>
        </w:rPr>
      </w:pPr>
      <w:r w:rsidRPr="007F793B">
        <w:rPr>
          <w:rFonts w:eastAsia="Calibri" w:cs="Arial"/>
        </w:rPr>
        <w:t>(2) Pod uvjetom da je zahtjev dostavljen pravodobno, Naručitelj je obvezan odgovor staviti na raspolaganje svima objavom na EOJN</w:t>
      </w:r>
      <w:r w:rsidR="00CA5805" w:rsidRPr="007F793B">
        <w:rPr>
          <w:rFonts w:eastAsia="Calibri" w:cs="Arial"/>
        </w:rPr>
        <w:t xml:space="preserve"> RH</w:t>
      </w:r>
      <w:r w:rsidRPr="007F793B">
        <w:rPr>
          <w:rFonts w:eastAsia="Calibri" w:cs="Arial"/>
        </w:rPr>
        <w:t xml:space="preserve"> najkasnije dan prije roka određenog za dostavu ponuda</w:t>
      </w:r>
      <w:r w:rsidRPr="007F793B">
        <w:rPr>
          <w:rFonts w:cs="Arial"/>
        </w:rPr>
        <w:t>.</w:t>
      </w:r>
    </w:p>
    <w:p w14:paraId="29D3D90F" w14:textId="2A631ADD" w:rsidR="004B6B76" w:rsidRPr="007F793B" w:rsidRDefault="004B6B76" w:rsidP="004B6B76">
      <w:pPr>
        <w:spacing w:after="120" w:line="300" w:lineRule="atLeast"/>
        <w:jc w:val="both"/>
        <w:rPr>
          <w:rFonts w:cs="Arial"/>
        </w:rPr>
      </w:pPr>
      <w:r w:rsidRPr="007F793B">
        <w:rPr>
          <w:rFonts w:eastAsia="Calibri" w:cs="Arial"/>
        </w:rPr>
        <w:t>(3) U slučaju bitne izmjene poziva na dostavu ponuda Naručitelj je dužan razmjerno produžiti rok za dostavu ponuda</w:t>
      </w:r>
      <w:r w:rsidRPr="007F793B">
        <w:rPr>
          <w:rFonts w:cs="Arial"/>
        </w:rPr>
        <w:t>.</w:t>
      </w:r>
    </w:p>
    <w:p w14:paraId="249EEA6C" w14:textId="6DF053C4" w:rsidR="007E4926" w:rsidRPr="007F793B" w:rsidRDefault="007E4926" w:rsidP="004B6B76">
      <w:pPr>
        <w:spacing w:after="120" w:line="300" w:lineRule="atLeast"/>
        <w:jc w:val="both"/>
        <w:rPr>
          <w:rFonts w:cs="Arial"/>
        </w:rPr>
      </w:pPr>
      <w:r w:rsidRPr="007F793B">
        <w:rPr>
          <w:rFonts w:cs="Arial"/>
        </w:rPr>
        <w:t>(4) Za vrijeme roka za dostavu ponuda, uvjeti navedeni u pozivu za dostavu ponude mogu se iz opravdanih razloga izmijeniti o čemu se obavijest i izmjena odmah dostavljaju pozvanim subjektima unutar modula EOJN RH.</w:t>
      </w:r>
    </w:p>
    <w:p w14:paraId="3F3AE6CC" w14:textId="77777777" w:rsidR="004B6B76" w:rsidRPr="007F793B" w:rsidRDefault="004B6B76" w:rsidP="004B6B76">
      <w:pPr>
        <w:pStyle w:val="Naslov1"/>
        <w:spacing w:before="0" w:after="120" w:line="300" w:lineRule="atLeast"/>
        <w:jc w:val="center"/>
        <w:rPr>
          <w:rFonts w:ascii="Arial" w:eastAsia="Calibri" w:hAnsi="Arial" w:cs="Arial"/>
          <w:b/>
          <w:bCs/>
          <w:color w:val="auto"/>
          <w:sz w:val="22"/>
        </w:rPr>
      </w:pPr>
    </w:p>
    <w:p w14:paraId="2B04CED9" w14:textId="77777777" w:rsidR="007E4926" w:rsidRPr="007F793B" w:rsidRDefault="007E4926" w:rsidP="007E4926">
      <w:pPr>
        <w:pStyle w:val="Naslov1"/>
        <w:spacing w:before="0" w:after="120" w:line="300" w:lineRule="atLeast"/>
        <w:rPr>
          <w:rFonts w:ascii="Arial" w:eastAsia="Calibri" w:hAnsi="Arial" w:cs="Arial"/>
          <w:b/>
          <w:color w:val="auto"/>
          <w:sz w:val="22"/>
        </w:rPr>
      </w:pPr>
      <w:r w:rsidRPr="007F793B">
        <w:rPr>
          <w:rFonts w:ascii="Arial" w:eastAsia="Calibri" w:hAnsi="Arial" w:cs="Arial"/>
          <w:b/>
          <w:color w:val="auto"/>
          <w:sz w:val="22"/>
        </w:rPr>
        <w:t xml:space="preserve">PONUDA </w:t>
      </w:r>
    </w:p>
    <w:p w14:paraId="51B4EB7D" w14:textId="55E7AC66"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Članak 1</w:t>
      </w:r>
      <w:r w:rsidR="007F793B" w:rsidRPr="007F793B">
        <w:rPr>
          <w:rFonts w:ascii="Arial" w:eastAsia="Calibri" w:hAnsi="Arial" w:cs="Arial"/>
          <w:bCs/>
          <w:color w:val="auto"/>
          <w:sz w:val="22"/>
        </w:rPr>
        <w:t>3</w:t>
      </w:r>
      <w:r w:rsidRPr="007F793B">
        <w:rPr>
          <w:rFonts w:ascii="Arial" w:hAnsi="Arial" w:cs="Arial"/>
          <w:bCs/>
          <w:color w:val="auto"/>
          <w:sz w:val="22"/>
        </w:rPr>
        <w:t>.</w:t>
      </w:r>
    </w:p>
    <w:p w14:paraId="24BAE9E9" w14:textId="77777777" w:rsidR="004B6B76" w:rsidRPr="007F793B" w:rsidRDefault="004B6B76" w:rsidP="004B6B76">
      <w:pPr>
        <w:spacing w:after="120" w:line="300" w:lineRule="atLeast"/>
        <w:jc w:val="both"/>
        <w:rPr>
          <w:rFonts w:cs="Arial"/>
        </w:rPr>
      </w:pPr>
      <w:r w:rsidRPr="007F793B">
        <w:rPr>
          <w:rFonts w:eastAsia="Calibri" w:cs="Arial"/>
        </w:rPr>
        <w:t>(1) Ponuda mora biti izrađena prema zahtjevima iz poziva za dostavu ponuda. Ponuditelj izražava cijenu ponude u eurima. U cijenu ponude bez PDV-a moraju biti uračunati svi troškovi i popusti.</w:t>
      </w:r>
      <w:bookmarkStart w:id="3" w:name="_Hlk50545017"/>
    </w:p>
    <w:p w14:paraId="31AC5EC5" w14:textId="3FD00452" w:rsidR="004B6B76" w:rsidRPr="007F793B" w:rsidRDefault="004B6B76" w:rsidP="004B6B76">
      <w:pPr>
        <w:spacing w:after="120" w:line="300" w:lineRule="atLeast"/>
        <w:jc w:val="both"/>
        <w:rPr>
          <w:rFonts w:cs="Arial"/>
        </w:rPr>
      </w:pPr>
      <w:r w:rsidRPr="007F793B">
        <w:rPr>
          <w:rFonts w:eastAsia="Calibri" w:cs="Arial"/>
        </w:rPr>
        <w:t xml:space="preserve">(2) Pod uvjetima i ograničenjima iz </w:t>
      </w:r>
      <w:r w:rsidR="00CA5805" w:rsidRPr="007F793B">
        <w:rPr>
          <w:rFonts w:eastAsia="Calibri" w:cs="Arial"/>
        </w:rPr>
        <w:t xml:space="preserve">ZJN </w:t>
      </w:r>
      <w:r w:rsidRPr="007F793B">
        <w:rPr>
          <w:rFonts w:eastAsia="Calibri" w:cs="Arial"/>
        </w:rPr>
        <w:t>ili propisanim u pozivu na dostavu ponuda, ponuditelji u ponudi mogu uključiti i druge gospodarske subjekte u svojstvu podugovaratelja</w:t>
      </w:r>
      <w:r w:rsidRPr="007F793B">
        <w:rPr>
          <w:rFonts w:cs="Arial"/>
        </w:rPr>
        <w:t>,</w:t>
      </w:r>
      <w:r w:rsidRPr="007F793B">
        <w:rPr>
          <w:rFonts w:eastAsia="Calibri" w:cs="Arial"/>
        </w:rPr>
        <w:t xml:space="preserve"> odnosno gospodarskih subjekta na čiju se sposobnost ponuditelj oslanja.</w:t>
      </w:r>
    </w:p>
    <w:p w14:paraId="34994D2E" w14:textId="77777777" w:rsidR="004B6B76" w:rsidRPr="007F793B" w:rsidRDefault="004B6B76" w:rsidP="004B6B76">
      <w:pPr>
        <w:spacing w:after="120" w:line="300" w:lineRule="atLeast"/>
        <w:jc w:val="both"/>
        <w:rPr>
          <w:rFonts w:cs="Arial"/>
          <w:b/>
          <w:bCs/>
        </w:rPr>
      </w:pPr>
    </w:p>
    <w:p w14:paraId="7832BF44" w14:textId="77777777" w:rsidR="004B6B76" w:rsidRPr="007F793B" w:rsidRDefault="004B6B76" w:rsidP="004B6B76">
      <w:pPr>
        <w:pStyle w:val="Naslov1"/>
        <w:spacing w:before="0" w:after="120" w:line="300" w:lineRule="atLeast"/>
        <w:jc w:val="both"/>
        <w:rPr>
          <w:rFonts w:ascii="Arial" w:eastAsia="Calibri" w:hAnsi="Arial" w:cs="Arial"/>
          <w:b/>
          <w:bCs/>
          <w:color w:val="auto"/>
          <w:sz w:val="22"/>
        </w:rPr>
      </w:pPr>
      <w:r w:rsidRPr="007F793B">
        <w:rPr>
          <w:rFonts w:ascii="Arial" w:eastAsia="Calibri" w:hAnsi="Arial" w:cs="Arial"/>
          <w:b/>
          <w:bCs/>
          <w:color w:val="auto"/>
          <w:sz w:val="22"/>
        </w:rPr>
        <w:t>OTVARANJE, PREGLED I OCJENA PONUDA</w:t>
      </w:r>
    </w:p>
    <w:bookmarkEnd w:id="3"/>
    <w:p w14:paraId="4DE08093" w14:textId="75AE2252"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Članak 1</w:t>
      </w:r>
      <w:r w:rsidR="007F793B" w:rsidRPr="007F793B">
        <w:rPr>
          <w:rFonts w:ascii="Arial" w:eastAsia="Calibri" w:hAnsi="Arial" w:cs="Arial"/>
          <w:bCs/>
          <w:color w:val="auto"/>
          <w:sz w:val="22"/>
        </w:rPr>
        <w:t>4</w:t>
      </w:r>
      <w:r w:rsidRPr="007F793B">
        <w:rPr>
          <w:rFonts w:ascii="Arial" w:hAnsi="Arial" w:cs="Arial"/>
          <w:bCs/>
          <w:color w:val="auto"/>
          <w:sz w:val="22"/>
        </w:rPr>
        <w:t>.</w:t>
      </w:r>
    </w:p>
    <w:p w14:paraId="38B15E65" w14:textId="34AD41B8" w:rsidR="004B6B76" w:rsidRPr="007F793B" w:rsidRDefault="004B6B76" w:rsidP="004B6B76">
      <w:pPr>
        <w:spacing w:after="120" w:line="300" w:lineRule="atLeast"/>
        <w:jc w:val="both"/>
        <w:rPr>
          <w:rFonts w:cs="Arial"/>
        </w:rPr>
      </w:pPr>
      <w:r w:rsidRPr="007F793B">
        <w:rPr>
          <w:rFonts w:eastAsia="Calibri" w:cs="Arial"/>
        </w:rPr>
        <w:t>(1) Protekom roka za dostavu ponuda Povjerenstvo otvara i provjerava ponude, a EOJN</w:t>
      </w:r>
      <w:r w:rsidR="00CA5805" w:rsidRPr="007F793B">
        <w:rPr>
          <w:rFonts w:eastAsia="Calibri" w:cs="Arial"/>
        </w:rPr>
        <w:t xml:space="preserve"> RH</w:t>
      </w:r>
      <w:r w:rsidRPr="007F793B">
        <w:rPr>
          <w:rFonts w:eastAsia="Calibri" w:cs="Arial"/>
        </w:rPr>
        <w:t xml:space="preserve"> generira zapisnik o otvaranju ponuda.</w:t>
      </w:r>
    </w:p>
    <w:p w14:paraId="1662AA1C" w14:textId="71697A11" w:rsidR="004B6B76" w:rsidRPr="007F793B" w:rsidRDefault="004B6B76" w:rsidP="004B6B76">
      <w:pPr>
        <w:spacing w:after="120" w:line="300" w:lineRule="atLeast"/>
        <w:jc w:val="both"/>
        <w:rPr>
          <w:rFonts w:cs="Arial"/>
        </w:rPr>
      </w:pPr>
      <w:r w:rsidRPr="007F793B">
        <w:rPr>
          <w:rFonts w:eastAsia="Calibri" w:cs="Arial"/>
        </w:rPr>
        <w:t>(2) Ponude otvara najmanje jedan član Povjerenstva</w:t>
      </w:r>
      <w:r w:rsidR="007529A8" w:rsidRPr="007F793B">
        <w:rPr>
          <w:rFonts w:eastAsia="Calibri" w:cs="Arial"/>
        </w:rPr>
        <w:t xml:space="preserve"> i otvaranje ponuda </w:t>
      </w:r>
      <w:r w:rsidRPr="007F793B">
        <w:rPr>
          <w:rFonts w:eastAsia="Calibri" w:cs="Arial"/>
        </w:rPr>
        <w:t xml:space="preserve">nije javno. </w:t>
      </w:r>
    </w:p>
    <w:p w14:paraId="6224AC4B" w14:textId="3299C76A" w:rsidR="004B6B76" w:rsidRPr="007F793B" w:rsidRDefault="004B6B76" w:rsidP="004B6B76">
      <w:pPr>
        <w:spacing w:after="120" w:line="300" w:lineRule="atLeast"/>
        <w:jc w:val="both"/>
        <w:rPr>
          <w:rFonts w:cs="Arial"/>
        </w:rPr>
      </w:pPr>
      <w:r w:rsidRPr="007F793B">
        <w:rPr>
          <w:rFonts w:eastAsia="Calibri" w:cs="Arial"/>
        </w:rPr>
        <w:lastRenderedPageBreak/>
        <w:t>(</w:t>
      </w:r>
      <w:r w:rsidR="007529A8" w:rsidRPr="007F793B">
        <w:rPr>
          <w:rFonts w:eastAsia="Calibri" w:cs="Arial"/>
        </w:rPr>
        <w:t>3</w:t>
      </w:r>
      <w:r w:rsidRPr="007F793B">
        <w:rPr>
          <w:rFonts w:eastAsia="Calibri" w:cs="Arial"/>
        </w:rPr>
        <w:t>) U slučaju da je postupak vođen putem javne objave poziva na dostavu ponuda putem EOJN</w:t>
      </w:r>
      <w:r w:rsidR="00CA5805" w:rsidRPr="007F793B">
        <w:rPr>
          <w:rFonts w:eastAsia="Calibri" w:cs="Arial"/>
        </w:rPr>
        <w:t xml:space="preserve"> RH</w:t>
      </w:r>
      <w:r w:rsidRPr="007F793B">
        <w:rPr>
          <w:rFonts w:eastAsia="Calibri" w:cs="Arial"/>
        </w:rPr>
        <w:t>, javno se objavljuje generirani zapisnik o otvaranju ponuda.</w:t>
      </w:r>
    </w:p>
    <w:p w14:paraId="33F294F6" w14:textId="77777777" w:rsidR="004B6B76" w:rsidRPr="007F793B" w:rsidRDefault="004B6B76" w:rsidP="004B6B76">
      <w:pPr>
        <w:spacing w:after="120" w:line="300" w:lineRule="atLeast"/>
        <w:jc w:val="both"/>
        <w:rPr>
          <w:rFonts w:cs="Arial"/>
        </w:rPr>
      </w:pPr>
    </w:p>
    <w:p w14:paraId="7C49616D" w14:textId="06E89A93"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Članak 1</w:t>
      </w:r>
      <w:r w:rsidR="007F793B" w:rsidRPr="007F793B">
        <w:rPr>
          <w:rFonts w:ascii="Arial" w:eastAsia="Calibri" w:hAnsi="Arial" w:cs="Arial"/>
          <w:bCs/>
          <w:color w:val="auto"/>
          <w:sz w:val="22"/>
        </w:rPr>
        <w:t>5</w:t>
      </w:r>
      <w:r w:rsidRPr="007F793B">
        <w:rPr>
          <w:rFonts w:ascii="Arial" w:hAnsi="Arial" w:cs="Arial"/>
          <w:bCs/>
          <w:color w:val="auto"/>
          <w:sz w:val="22"/>
        </w:rPr>
        <w:t>.</w:t>
      </w:r>
      <w:r w:rsidR="007529A8" w:rsidRPr="007F793B">
        <w:rPr>
          <w:rFonts w:ascii="Arial" w:hAnsi="Arial" w:cs="Arial"/>
          <w:bCs/>
          <w:color w:val="auto"/>
          <w:sz w:val="22"/>
        </w:rPr>
        <w:t xml:space="preserve"> </w:t>
      </w:r>
    </w:p>
    <w:p w14:paraId="262B9E6A" w14:textId="56350EAB" w:rsidR="004B6B76" w:rsidRPr="007F793B" w:rsidRDefault="004B6B76" w:rsidP="004B6B76">
      <w:pPr>
        <w:spacing w:after="120" w:line="300" w:lineRule="atLeast"/>
        <w:jc w:val="both"/>
        <w:rPr>
          <w:rFonts w:eastAsia="Calibri" w:cs="Arial"/>
          <w:bCs/>
        </w:rPr>
      </w:pPr>
      <w:r w:rsidRPr="007F793B">
        <w:rPr>
          <w:rFonts w:eastAsia="Calibri" w:cs="Arial"/>
          <w:bCs/>
        </w:rPr>
        <w:t>(1)</w:t>
      </w:r>
      <w:r w:rsidRPr="007F793B">
        <w:rPr>
          <w:rFonts w:eastAsia="Calibri" w:cs="Arial"/>
          <w:b/>
        </w:rPr>
        <w:t xml:space="preserve"> </w:t>
      </w:r>
      <w:r w:rsidR="005E4AED" w:rsidRPr="007F793B">
        <w:rPr>
          <w:rFonts w:eastAsia="Calibri" w:cs="Arial"/>
          <w:bCs/>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333152C2" w:rsidR="004B6B76" w:rsidRPr="007F793B" w:rsidRDefault="004B6B76" w:rsidP="004B6B76">
      <w:pPr>
        <w:spacing w:after="120" w:line="300" w:lineRule="atLeast"/>
        <w:jc w:val="both"/>
        <w:rPr>
          <w:rFonts w:cs="Arial"/>
        </w:rPr>
      </w:pPr>
      <w:r w:rsidRPr="007F793B">
        <w:rPr>
          <w:rFonts w:eastAsia="Calibri" w:cs="Arial"/>
        </w:rPr>
        <w:t>(2)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w:t>
      </w:r>
      <w:r w:rsidR="00CA5805" w:rsidRPr="007F793B">
        <w:rPr>
          <w:rFonts w:eastAsia="Calibri" w:cs="Arial"/>
        </w:rPr>
        <w:t xml:space="preserve"> RH</w:t>
      </w:r>
      <w:r w:rsidRPr="007F793B">
        <w:rPr>
          <w:rFonts w:eastAsia="Calibri" w:cs="Arial"/>
        </w:rPr>
        <w:t>.</w:t>
      </w:r>
    </w:p>
    <w:p w14:paraId="166FA4F8" w14:textId="36A3562E" w:rsidR="004B6B76" w:rsidRPr="007F793B" w:rsidRDefault="004B6B76" w:rsidP="004B6B76">
      <w:pPr>
        <w:spacing w:after="120" w:line="300" w:lineRule="atLeast"/>
        <w:jc w:val="both"/>
        <w:rPr>
          <w:rFonts w:eastAsia="Calibri" w:cs="Arial"/>
        </w:rPr>
      </w:pPr>
      <w:r w:rsidRPr="007F793B">
        <w:rPr>
          <w:rFonts w:eastAsia="Calibri" w:cs="Arial"/>
        </w:rPr>
        <w:t>(</w:t>
      </w:r>
      <w:r w:rsidR="005E4AED" w:rsidRPr="007F793B">
        <w:rPr>
          <w:rFonts w:eastAsia="Calibri" w:cs="Arial"/>
        </w:rPr>
        <w:t>3</w:t>
      </w:r>
      <w:r w:rsidRPr="007F793B">
        <w:rPr>
          <w:rFonts w:eastAsia="Calibri" w:cs="Arial"/>
        </w:rPr>
        <w:t>) Ponudbeni list, troškovnik</w:t>
      </w:r>
      <w:r w:rsidRPr="007F793B">
        <w:rPr>
          <w:rFonts w:cs="Arial"/>
        </w:rPr>
        <w:t>,</w:t>
      </w:r>
      <w:r w:rsidRPr="007F793B">
        <w:rPr>
          <w:rFonts w:eastAsia="Calibri" w:cs="Arial"/>
        </w:rPr>
        <w:t xml:space="preserve"> jamstvo za ozbiljnost ponude i ESPD obrazac ne smatraju se određenim dokumentima koji nedostaju te Naručitelj ne smije zatražiti ponuditelja da iste dostavi tijekom pregleda i ocjene ponuda.</w:t>
      </w:r>
    </w:p>
    <w:p w14:paraId="54186967" w14:textId="04221736" w:rsidR="004B6B76" w:rsidRPr="007F793B" w:rsidRDefault="004B6B76" w:rsidP="004B6B76">
      <w:pPr>
        <w:spacing w:after="120" w:line="300" w:lineRule="atLeast"/>
        <w:jc w:val="both"/>
        <w:rPr>
          <w:rFonts w:eastAsia="Calibri" w:cs="Arial"/>
        </w:rPr>
      </w:pPr>
      <w:r w:rsidRPr="007F793B">
        <w:rPr>
          <w:rFonts w:eastAsia="Calibri" w:cs="Arial"/>
        </w:rPr>
        <w:t>(</w:t>
      </w:r>
      <w:r w:rsidR="005E4AED" w:rsidRPr="007F793B">
        <w:rPr>
          <w:rFonts w:eastAsia="Calibri" w:cs="Arial"/>
        </w:rPr>
        <w:t>4</w:t>
      </w:r>
      <w:r w:rsidRPr="007F793B">
        <w:rPr>
          <w:rFonts w:eastAsia="Calibri" w:cs="Arial"/>
        </w:rPr>
        <w:t>) Navedeno postupanje ne smije dovesti do pregovaranja vezano za kriterij za odabir ponude.</w:t>
      </w:r>
    </w:p>
    <w:p w14:paraId="18526038" w14:textId="77777777" w:rsidR="00E34A26" w:rsidRPr="007F793B" w:rsidRDefault="00E34A26" w:rsidP="004B6B76">
      <w:pPr>
        <w:spacing w:after="120" w:line="300" w:lineRule="atLeast"/>
        <w:jc w:val="both"/>
        <w:rPr>
          <w:rFonts w:eastAsia="Calibri" w:cs="Arial"/>
          <w:b/>
        </w:rPr>
      </w:pPr>
    </w:p>
    <w:p w14:paraId="3E2AFF78" w14:textId="77777777" w:rsidR="004B6B76" w:rsidRPr="007F793B" w:rsidRDefault="004B6B76" w:rsidP="004B6B76">
      <w:pPr>
        <w:pStyle w:val="Naslov1"/>
        <w:spacing w:before="0" w:after="120" w:line="300" w:lineRule="atLeast"/>
        <w:jc w:val="both"/>
        <w:rPr>
          <w:rFonts w:ascii="Arial" w:eastAsia="Calibri" w:hAnsi="Arial" w:cs="Arial"/>
          <w:b/>
          <w:color w:val="auto"/>
          <w:sz w:val="22"/>
        </w:rPr>
      </w:pPr>
      <w:r w:rsidRPr="007F793B">
        <w:rPr>
          <w:rFonts w:ascii="Arial" w:eastAsia="Calibri" w:hAnsi="Arial" w:cs="Arial"/>
          <w:b/>
          <w:color w:val="auto"/>
          <w:sz w:val="22"/>
        </w:rPr>
        <w:t>ODLUKE NARUČITELJA</w:t>
      </w:r>
    </w:p>
    <w:p w14:paraId="12977105" w14:textId="2D5E8705"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1</w:t>
      </w:r>
      <w:r w:rsidR="007F793B" w:rsidRPr="007F793B">
        <w:rPr>
          <w:rFonts w:ascii="Arial" w:eastAsia="Calibri" w:hAnsi="Arial" w:cs="Arial"/>
          <w:bCs/>
          <w:color w:val="auto"/>
          <w:sz w:val="22"/>
        </w:rPr>
        <w:t>6</w:t>
      </w:r>
      <w:r w:rsidRPr="007F793B">
        <w:rPr>
          <w:rFonts w:ascii="Arial" w:hAnsi="Arial" w:cs="Arial"/>
          <w:bCs/>
          <w:color w:val="auto"/>
          <w:sz w:val="22"/>
        </w:rPr>
        <w:t>.</w:t>
      </w:r>
    </w:p>
    <w:p w14:paraId="56D778CC" w14:textId="72DA073B" w:rsidR="004B6B76" w:rsidRPr="007F793B" w:rsidRDefault="004B6B76" w:rsidP="004B6B76">
      <w:pPr>
        <w:spacing w:after="120" w:line="300" w:lineRule="atLeast"/>
        <w:jc w:val="both"/>
        <w:rPr>
          <w:rFonts w:cs="Arial"/>
        </w:rPr>
      </w:pPr>
      <w:r w:rsidRPr="007F793B">
        <w:rPr>
          <w:rFonts w:eastAsia="Calibri" w:cs="Arial"/>
        </w:rPr>
        <w:t>(1) Zapisnik o otvaranju</w:t>
      </w:r>
      <w:r w:rsidR="00351110" w:rsidRPr="007F793B">
        <w:rPr>
          <w:rFonts w:eastAsia="Calibri" w:cs="Arial"/>
        </w:rPr>
        <w:t xml:space="preserve"> i Z</w:t>
      </w:r>
      <w:r w:rsidRPr="007F793B">
        <w:rPr>
          <w:rFonts w:eastAsia="Calibri" w:cs="Arial"/>
        </w:rPr>
        <w:t>apisnik o pregledu i ocjeni ponuda za nabave čija je procijenjena vrijednost veća od 15.000,00 eura potpisuje Povjerenstvo te predlaže čelniku Naručitelja donošenje odluke o odabiru ili odluke o poništenju postupka</w:t>
      </w:r>
      <w:r w:rsidRPr="007F793B">
        <w:rPr>
          <w:rFonts w:cs="Arial"/>
        </w:rPr>
        <w:t>.</w:t>
      </w:r>
    </w:p>
    <w:p w14:paraId="0FE76278" w14:textId="2C6C6465" w:rsidR="006E26A9" w:rsidRPr="007F793B" w:rsidRDefault="006E26A9" w:rsidP="004B6B76">
      <w:pPr>
        <w:spacing w:after="120" w:line="300" w:lineRule="atLeast"/>
        <w:jc w:val="both"/>
        <w:rPr>
          <w:rFonts w:cs="Arial"/>
        </w:rPr>
      </w:pPr>
      <w:r w:rsidRPr="007F793B">
        <w:rPr>
          <w:rFonts w:cs="Arial"/>
        </w:rPr>
        <w:t>(2) Odluku donosi čelnik Naručitelja najkasnije u roku od 15 (petnaest) dana od dana otvaranja ponuda, osim ako nije drugačije određeno pozivom na dostavu ponuda.</w:t>
      </w:r>
    </w:p>
    <w:p w14:paraId="23421BDA" w14:textId="77777777" w:rsidR="004B6B76" w:rsidRPr="007F793B" w:rsidRDefault="004B6B76" w:rsidP="004B6B76">
      <w:pPr>
        <w:spacing w:after="120" w:line="300" w:lineRule="atLeast"/>
        <w:jc w:val="both"/>
        <w:rPr>
          <w:rFonts w:cs="Arial"/>
        </w:rPr>
      </w:pPr>
    </w:p>
    <w:p w14:paraId="3A3349B2" w14:textId="143703A6"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1</w:t>
      </w:r>
      <w:r w:rsidR="007F793B" w:rsidRPr="007F793B">
        <w:rPr>
          <w:rFonts w:ascii="Arial" w:eastAsia="Calibri" w:hAnsi="Arial" w:cs="Arial"/>
          <w:bCs/>
          <w:color w:val="auto"/>
          <w:sz w:val="22"/>
        </w:rPr>
        <w:t>7</w:t>
      </w:r>
      <w:r w:rsidRPr="007F793B">
        <w:rPr>
          <w:rFonts w:ascii="Arial" w:hAnsi="Arial" w:cs="Arial"/>
          <w:bCs/>
          <w:color w:val="auto"/>
          <w:sz w:val="22"/>
        </w:rPr>
        <w:t>.</w:t>
      </w:r>
    </w:p>
    <w:p w14:paraId="2FFDA766" w14:textId="77777777" w:rsidR="007F793B" w:rsidRPr="007F793B" w:rsidRDefault="007F793B" w:rsidP="00AE25AC">
      <w:pPr>
        <w:pStyle w:val="Odlomakpopisa"/>
        <w:numPr>
          <w:ilvl w:val="0"/>
          <w:numId w:val="5"/>
        </w:numPr>
        <w:spacing w:line="276" w:lineRule="auto"/>
        <w:jc w:val="both"/>
        <w:rPr>
          <w:rFonts w:cs="Arial"/>
        </w:rPr>
      </w:pPr>
      <w:r w:rsidRPr="007F793B">
        <w:rPr>
          <w:rFonts w:cs="Arial"/>
        </w:rPr>
        <w:t xml:space="preserve">Naručitelj će odbiti ponudu kao neprihvatljivu ako utvrdi postojanje razloga za odbijanje propisanih ovim Pravilnikom. </w:t>
      </w:r>
    </w:p>
    <w:p w14:paraId="310BBDA3" w14:textId="77777777" w:rsidR="007F793B" w:rsidRPr="007F793B" w:rsidRDefault="007F793B" w:rsidP="00AE25AC">
      <w:pPr>
        <w:pStyle w:val="Odlomakpopisa"/>
        <w:numPr>
          <w:ilvl w:val="0"/>
          <w:numId w:val="5"/>
        </w:numPr>
        <w:spacing w:line="276" w:lineRule="auto"/>
        <w:jc w:val="both"/>
        <w:rPr>
          <w:rFonts w:cs="Arial"/>
        </w:rPr>
      </w:pPr>
      <w:r w:rsidRPr="007F793B">
        <w:rPr>
          <w:rFonts w:cs="Arial"/>
        </w:rPr>
        <w:t>Ponuda je neprihvatljiva:</w:t>
      </w:r>
    </w:p>
    <w:p w14:paraId="2A76D7EE"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je zakašnjela, </w:t>
      </w:r>
    </w:p>
    <w:p w14:paraId="2C468467"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nije dostavljena na način određen pozivom odnosno dokumentacijom o nabavi, </w:t>
      </w:r>
    </w:p>
    <w:p w14:paraId="28522D13"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nije dostavljena putem EOJN RH kada je to obvezno, </w:t>
      </w:r>
    </w:p>
    <w:p w14:paraId="7397FA94"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je ponuda nejasna, nepotpuna ili proturječna na način koji nije moguće otkloniti dopuštenim pojašnjenjem ili upotpunjavanjem, </w:t>
      </w:r>
    </w:p>
    <w:p w14:paraId="28750750"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ne ispunjava tehničke specifikacije ili druge zahtjeve predmeta nabave, </w:t>
      </w:r>
    </w:p>
    <w:p w14:paraId="2CA6522B"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ponuditelj ne ispunjava propisane kriterije za kvalitativni odabir, </w:t>
      </w:r>
    </w:p>
    <w:p w14:paraId="03AB07C1"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su utvrđene osnove za isključenje, </w:t>
      </w:r>
    </w:p>
    <w:p w14:paraId="53551934"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ponuditelj ne dostavi traženo jamstvo ili ono nije valjano, </w:t>
      </w:r>
    </w:p>
    <w:p w14:paraId="02B4D289"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ne prihvati ispravak računske pogreške, </w:t>
      </w:r>
    </w:p>
    <w:p w14:paraId="6DFD81CC"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ako ne dostavi prihvatljivo obrazloženje neuobičajeno niske ponude,</w:t>
      </w:r>
    </w:p>
    <w:p w14:paraId="31695983" w14:textId="77777777" w:rsidR="007F793B" w:rsidRPr="007F793B" w:rsidRDefault="007F793B" w:rsidP="00AE25AC">
      <w:pPr>
        <w:pStyle w:val="Odlomakpopisa"/>
        <w:numPr>
          <w:ilvl w:val="0"/>
          <w:numId w:val="7"/>
        </w:numPr>
        <w:spacing w:line="276" w:lineRule="auto"/>
        <w:jc w:val="both"/>
        <w:rPr>
          <w:rFonts w:cs="Arial"/>
        </w:rPr>
      </w:pPr>
      <w:r w:rsidRPr="007F793B">
        <w:rPr>
          <w:rFonts w:cs="Arial"/>
        </w:rPr>
        <w:t xml:space="preserve">ako je ponuda protivna propisima, pozivu odnosno dokumentaciji o nabavi.  </w:t>
      </w:r>
    </w:p>
    <w:p w14:paraId="319BBE73" w14:textId="77777777" w:rsidR="007F793B" w:rsidRPr="007F793B" w:rsidRDefault="007F793B" w:rsidP="00AE25AC">
      <w:pPr>
        <w:pStyle w:val="Odlomakpopisa"/>
        <w:numPr>
          <w:ilvl w:val="0"/>
          <w:numId w:val="6"/>
        </w:numPr>
        <w:spacing w:line="276" w:lineRule="auto"/>
        <w:jc w:val="both"/>
        <w:rPr>
          <w:rFonts w:cs="Arial"/>
        </w:rPr>
      </w:pPr>
      <w:r w:rsidRPr="007F793B">
        <w:rPr>
          <w:rFonts w:cs="Arial"/>
        </w:rPr>
        <w:lastRenderedPageBreak/>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50954C52" w14:textId="77777777" w:rsidR="004B6B76" w:rsidRPr="007F793B" w:rsidRDefault="004B6B76" w:rsidP="004B6B76">
      <w:pPr>
        <w:pStyle w:val="Naslov1"/>
        <w:spacing w:before="0" w:after="120" w:line="300" w:lineRule="atLeast"/>
        <w:jc w:val="center"/>
        <w:rPr>
          <w:rFonts w:ascii="Arial" w:eastAsia="Calibri" w:hAnsi="Arial" w:cs="Arial"/>
          <w:b/>
          <w:bCs/>
          <w:color w:val="auto"/>
          <w:sz w:val="22"/>
        </w:rPr>
      </w:pPr>
    </w:p>
    <w:p w14:paraId="0A9DD7AF" w14:textId="4564A852"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1</w:t>
      </w:r>
      <w:r w:rsidR="007F793B" w:rsidRPr="007F793B">
        <w:rPr>
          <w:rFonts w:ascii="Arial" w:eastAsia="Calibri" w:hAnsi="Arial" w:cs="Arial"/>
          <w:bCs/>
          <w:color w:val="auto"/>
          <w:sz w:val="22"/>
        </w:rPr>
        <w:t>8</w:t>
      </w:r>
      <w:r w:rsidRPr="007F793B">
        <w:rPr>
          <w:rFonts w:ascii="Arial" w:hAnsi="Arial" w:cs="Arial"/>
          <w:bCs/>
          <w:color w:val="auto"/>
          <w:sz w:val="22"/>
        </w:rPr>
        <w:t>.</w:t>
      </w:r>
    </w:p>
    <w:p w14:paraId="325D4CD4" w14:textId="77777777" w:rsidR="00AE25AC" w:rsidRPr="008509FA" w:rsidRDefault="00AE25AC" w:rsidP="00AE25AC">
      <w:pPr>
        <w:pStyle w:val="Odlomakpopisa"/>
        <w:numPr>
          <w:ilvl w:val="0"/>
          <w:numId w:val="8"/>
        </w:numPr>
        <w:spacing w:line="276" w:lineRule="auto"/>
        <w:jc w:val="both"/>
      </w:pPr>
      <w:r w:rsidRPr="008509FA">
        <w:t>Naručitelj poništava postupak jednostavne nabave ako:</w:t>
      </w:r>
    </w:p>
    <w:p w14:paraId="405941E6" w14:textId="77777777" w:rsidR="00AE25AC" w:rsidRPr="008509FA" w:rsidRDefault="00AE25AC" w:rsidP="00AE25AC">
      <w:pPr>
        <w:pStyle w:val="Odlomakpopisa"/>
        <w:numPr>
          <w:ilvl w:val="0"/>
          <w:numId w:val="10"/>
        </w:numPr>
        <w:spacing w:line="276" w:lineRule="auto"/>
        <w:jc w:val="both"/>
      </w:pPr>
      <w:r w:rsidRPr="008509FA">
        <w:t>nije zaprimljena nijedna ponuda;</w:t>
      </w:r>
    </w:p>
    <w:p w14:paraId="3B41E913" w14:textId="77777777" w:rsidR="00AE25AC" w:rsidRPr="008509FA" w:rsidRDefault="00AE25AC" w:rsidP="00AE25AC">
      <w:pPr>
        <w:pStyle w:val="Odlomakpopisa"/>
        <w:numPr>
          <w:ilvl w:val="0"/>
          <w:numId w:val="10"/>
        </w:numPr>
        <w:spacing w:line="276" w:lineRule="auto"/>
        <w:jc w:val="both"/>
      </w:pPr>
      <w:r w:rsidRPr="008509FA">
        <w:t>nakon odbijanja ponuda nije preostala nijedna valjana ponuda;</w:t>
      </w:r>
    </w:p>
    <w:p w14:paraId="6A97538B" w14:textId="77777777" w:rsidR="00AE25AC" w:rsidRPr="008509FA" w:rsidRDefault="00AE25AC" w:rsidP="00AE25AC">
      <w:pPr>
        <w:pStyle w:val="Odlomakpopisa"/>
        <w:numPr>
          <w:ilvl w:val="0"/>
          <w:numId w:val="10"/>
        </w:numPr>
        <w:spacing w:line="276" w:lineRule="auto"/>
        <w:jc w:val="both"/>
      </w:pPr>
      <w:r w:rsidRPr="008509FA">
        <w:t xml:space="preserve">su cijene svih ponuda </w:t>
      </w:r>
      <w:r>
        <w:t xml:space="preserve">koje nisu odbijene </w:t>
      </w:r>
      <w:r w:rsidRPr="008509FA">
        <w:t xml:space="preserve">veće od </w:t>
      </w:r>
      <w:r>
        <w:t>procijenjene vrijednosti nabave</w:t>
      </w:r>
      <w:r w:rsidRPr="008509FA">
        <w:t>, a naručitelj ne može ili ne želi osigurati dodatna sredstva;</w:t>
      </w:r>
    </w:p>
    <w:p w14:paraId="4A6CECF0" w14:textId="77777777" w:rsidR="00AE25AC" w:rsidRPr="008509FA" w:rsidRDefault="00AE25AC" w:rsidP="00AE25AC">
      <w:pPr>
        <w:pStyle w:val="Odlomakpopisa"/>
        <w:numPr>
          <w:ilvl w:val="0"/>
          <w:numId w:val="10"/>
        </w:numPr>
        <w:spacing w:line="276" w:lineRule="auto"/>
        <w:jc w:val="both"/>
      </w:pPr>
      <w:r w:rsidRPr="008509FA">
        <w:t xml:space="preserve">su cijene svih ponuda </w:t>
      </w:r>
      <w:r>
        <w:t xml:space="preserve">koje nisu odbijene </w:t>
      </w:r>
      <w:r w:rsidRPr="008509FA">
        <w:t xml:space="preserve">veće od </w:t>
      </w:r>
      <w:r>
        <w:t>procijenjene vrijednosti nabave</w:t>
      </w:r>
      <w:r w:rsidRPr="008509FA">
        <w:t xml:space="preserve">, a </w:t>
      </w:r>
      <w:r>
        <w:t>prihvat takvih ponuda bi doveo do povrede pravila o financijskim pragovima;</w:t>
      </w:r>
    </w:p>
    <w:p w14:paraId="4FCA8D2D" w14:textId="77777777" w:rsidR="00AE25AC" w:rsidRPr="008509FA" w:rsidRDefault="00AE25AC" w:rsidP="00AE25AC">
      <w:pPr>
        <w:pStyle w:val="Odlomakpopisa"/>
        <w:numPr>
          <w:ilvl w:val="0"/>
          <w:numId w:val="10"/>
        </w:numPr>
        <w:spacing w:line="276" w:lineRule="auto"/>
        <w:jc w:val="both"/>
      </w:pPr>
      <w:r w:rsidRPr="008509FA">
        <w:t>su nastale okolnosti zbog kojih je prestala potreba za predmetom nabave ili se potreba bitno promijenila;</w:t>
      </w:r>
    </w:p>
    <w:p w14:paraId="2896D6F5" w14:textId="77777777" w:rsidR="00AE25AC" w:rsidRPr="008509FA" w:rsidRDefault="00AE25AC" w:rsidP="00AE25AC">
      <w:pPr>
        <w:pStyle w:val="Odlomakpopisa"/>
        <w:numPr>
          <w:ilvl w:val="0"/>
          <w:numId w:val="10"/>
        </w:numPr>
        <w:spacing w:line="276" w:lineRule="auto"/>
        <w:jc w:val="both"/>
      </w:pPr>
      <w:r w:rsidRPr="008509FA">
        <w:t>su utvrđeni nedostaci u dokumentaciji o nabavi ili provedbi postupka zbog kojih postupak nije moguće zakonito dovršiti;</w:t>
      </w:r>
    </w:p>
    <w:p w14:paraId="3DC14627" w14:textId="77777777" w:rsidR="00AE25AC" w:rsidRPr="008509FA" w:rsidRDefault="00AE25AC" w:rsidP="00AE25AC">
      <w:pPr>
        <w:pStyle w:val="Odlomakpopisa"/>
        <w:numPr>
          <w:ilvl w:val="0"/>
          <w:numId w:val="10"/>
        </w:numPr>
        <w:spacing w:line="276" w:lineRule="auto"/>
        <w:jc w:val="both"/>
      </w:pPr>
      <w:r w:rsidRPr="008509FA">
        <w:t>su nastale okolnosti koje naručitelj nije mogao predvidjeti, a zbog kojih sklapanje ugovora ne bi bilo svrhovito, ekonomično ili zakonito;</w:t>
      </w:r>
    </w:p>
    <w:p w14:paraId="3AAD1525" w14:textId="77777777" w:rsidR="00AE25AC" w:rsidRPr="008509FA" w:rsidRDefault="00AE25AC" w:rsidP="00AE25AC">
      <w:pPr>
        <w:pStyle w:val="Odlomakpopisa"/>
        <w:numPr>
          <w:ilvl w:val="0"/>
          <w:numId w:val="10"/>
        </w:numPr>
        <w:spacing w:line="276" w:lineRule="auto"/>
        <w:jc w:val="both"/>
      </w:pPr>
      <w:r w:rsidRPr="008509FA">
        <w:t>postoje drugi opravdani razlozi povezani sa zakonitošću, svrsishodnošću ili financiranjem nabave, uz posebno obrazloženje.</w:t>
      </w:r>
    </w:p>
    <w:p w14:paraId="1D10F127" w14:textId="77777777" w:rsidR="00AE25AC" w:rsidRDefault="00AE25AC" w:rsidP="00AE25AC">
      <w:pPr>
        <w:pStyle w:val="Odlomakpopisa"/>
        <w:numPr>
          <w:ilvl w:val="0"/>
          <w:numId w:val="9"/>
        </w:numPr>
        <w:spacing w:line="276" w:lineRule="auto"/>
        <w:jc w:val="both"/>
      </w:pPr>
      <w:r w:rsidRPr="008509FA">
        <w:t>Naručitelj može poništiti postupak prije isteka roka za dostavu ponuda ako utvrdi da postoje razlozi zbog kojih postupak nije moguće ili nije svrhovito nastaviti.</w:t>
      </w:r>
    </w:p>
    <w:p w14:paraId="2E002E4D" w14:textId="77777777" w:rsidR="00AE25AC" w:rsidRDefault="00AE25AC" w:rsidP="00AE25AC">
      <w:pPr>
        <w:pStyle w:val="Odlomakpopisa"/>
        <w:numPr>
          <w:ilvl w:val="0"/>
          <w:numId w:val="9"/>
        </w:numPr>
        <w:spacing w:line="276" w:lineRule="auto"/>
        <w:jc w:val="both"/>
      </w:pPr>
      <w:r w:rsidRPr="008509FA">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57FCFE3D" w14:textId="77777777" w:rsidR="00AE25AC" w:rsidRPr="008509FA" w:rsidRDefault="00AE25AC" w:rsidP="00AE25AC">
      <w:pPr>
        <w:pStyle w:val="Odlomakpopisa"/>
        <w:numPr>
          <w:ilvl w:val="0"/>
          <w:numId w:val="9"/>
        </w:numPr>
        <w:spacing w:line="276" w:lineRule="auto"/>
        <w:jc w:val="both"/>
      </w:pPr>
      <w:r w:rsidRPr="00D77A4A">
        <w:t>Razlozi poništenja postupka moraju biti obrazloženi u odluci o poništenju i dokumentirani u dokumentaciji postupka jednostavne nabave.</w:t>
      </w:r>
    </w:p>
    <w:p w14:paraId="6F859596" w14:textId="77777777" w:rsidR="004B6B76" w:rsidRPr="007F793B" w:rsidRDefault="004B6B76" w:rsidP="004B6B76">
      <w:pPr>
        <w:spacing w:after="120" w:line="300" w:lineRule="atLeast"/>
        <w:jc w:val="both"/>
        <w:rPr>
          <w:rFonts w:cs="Arial"/>
        </w:rPr>
      </w:pPr>
    </w:p>
    <w:p w14:paraId="72C87E05" w14:textId="509187CB"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1</w:t>
      </w:r>
      <w:r w:rsidR="007F793B" w:rsidRPr="007F793B">
        <w:rPr>
          <w:rFonts w:ascii="Arial" w:eastAsia="Calibri" w:hAnsi="Arial" w:cs="Arial"/>
          <w:bCs/>
          <w:color w:val="auto"/>
          <w:sz w:val="22"/>
        </w:rPr>
        <w:t>9</w:t>
      </w:r>
      <w:r w:rsidRPr="007F793B">
        <w:rPr>
          <w:rFonts w:ascii="Arial" w:hAnsi="Arial" w:cs="Arial"/>
          <w:bCs/>
          <w:color w:val="auto"/>
          <w:sz w:val="22"/>
        </w:rPr>
        <w:t>.</w:t>
      </w:r>
    </w:p>
    <w:p w14:paraId="62E7B17E" w14:textId="232ACA98" w:rsidR="00AE25AC" w:rsidRPr="00DB0095" w:rsidRDefault="00AE25AC" w:rsidP="00AE25AC">
      <w:pPr>
        <w:pStyle w:val="Odlomakpopisa"/>
        <w:numPr>
          <w:ilvl w:val="0"/>
          <w:numId w:val="12"/>
        </w:numPr>
        <w:spacing w:line="276" w:lineRule="auto"/>
        <w:jc w:val="both"/>
      </w:pPr>
      <w:r w:rsidRPr="00AE25AC">
        <w:t xml:space="preserve"> </w:t>
      </w:r>
      <w:r w:rsidRPr="00DB0095">
        <w:t>Nakon pregleda i ocjene ponuda naručitelj donosi odluku o odabiru najpovoljnije ponude ili odluku o poništenju postupka jednostavne nabave.</w:t>
      </w:r>
    </w:p>
    <w:p w14:paraId="6D912263" w14:textId="77777777" w:rsidR="00AE25AC" w:rsidRPr="00DB0095" w:rsidRDefault="00AE25AC" w:rsidP="00AE25AC">
      <w:pPr>
        <w:pStyle w:val="Odlomakpopisa"/>
        <w:numPr>
          <w:ilvl w:val="0"/>
          <w:numId w:val="12"/>
        </w:numPr>
        <w:spacing w:line="276" w:lineRule="auto"/>
        <w:jc w:val="both"/>
      </w:pPr>
      <w:r w:rsidRPr="00DB0095">
        <w:t>Odluka o odabiru osobito sadrži:</w:t>
      </w:r>
    </w:p>
    <w:p w14:paraId="73E11437" w14:textId="77777777" w:rsidR="00AE25AC" w:rsidRPr="00DB0095" w:rsidRDefault="00AE25AC" w:rsidP="00AE25AC">
      <w:pPr>
        <w:numPr>
          <w:ilvl w:val="0"/>
          <w:numId w:val="11"/>
        </w:numPr>
        <w:spacing w:line="276" w:lineRule="auto"/>
        <w:jc w:val="both"/>
      </w:pPr>
      <w:r w:rsidRPr="00DB0095">
        <w:t>podatke o odabranom ponuditelju,</w:t>
      </w:r>
    </w:p>
    <w:p w14:paraId="1CD183AF" w14:textId="77777777" w:rsidR="00AE25AC" w:rsidRPr="00DB0095" w:rsidRDefault="00AE25AC" w:rsidP="00AE25AC">
      <w:pPr>
        <w:numPr>
          <w:ilvl w:val="0"/>
          <w:numId w:val="11"/>
        </w:numPr>
        <w:spacing w:line="276" w:lineRule="auto"/>
        <w:jc w:val="both"/>
      </w:pPr>
      <w:r w:rsidRPr="00DB0095">
        <w:t>cijenu ponude,</w:t>
      </w:r>
    </w:p>
    <w:p w14:paraId="2CB5943C" w14:textId="77777777" w:rsidR="00AE25AC" w:rsidRPr="00DB0095" w:rsidRDefault="00AE25AC" w:rsidP="00AE25AC">
      <w:pPr>
        <w:numPr>
          <w:ilvl w:val="0"/>
          <w:numId w:val="11"/>
        </w:numPr>
        <w:spacing w:line="276" w:lineRule="auto"/>
        <w:jc w:val="both"/>
      </w:pPr>
      <w:r w:rsidRPr="00DB0095">
        <w:t>obrazloženje razloga odabira.</w:t>
      </w:r>
    </w:p>
    <w:p w14:paraId="4D049C76" w14:textId="77777777" w:rsidR="00AE25AC" w:rsidRPr="00DB0095" w:rsidRDefault="00AE25AC" w:rsidP="00AE25AC">
      <w:pPr>
        <w:pStyle w:val="Odlomakpopisa"/>
        <w:numPr>
          <w:ilvl w:val="0"/>
          <w:numId w:val="12"/>
        </w:numPr>
        <w:spacing w:line="276" w:lineRule="auto"/>
        <w:jc w:val="both"/>
      </w:pPr>
      <w:r w:rsidRPr="00DB0095">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44F32C77" w14:textId="77777777" w:rsidR="00AE25AC" w:rsidRPr="00DB0095" w:rsidRDefault="00AE25AC" w:rsidP="00AE25AC">
      <w:pPr>
        <w:pStyle w:val="Odlomakpopisa"/>
        <w:numPr>
          <w:ilvl w:val="0"/>
          <w:numId w:val="12"/>
        </w:numPr>
        <w:spacing w:line="276" w:lineRule="auto"/>
        <w:jc w:val="both"/>
      </w:pPr>
      <w:r w:rsidRPr="00DB0095">
        <w:t>Odluci o odabiru ili poništenju postupka prilaže se zapisnik o pregledu i ocjeni ponuda, ako je u postupku sastavljen.</w:t>
      </w:r>
    </w:p>
    <w:p w14:paraId="434C266B" w14:textId="4D629BE8" w:rsidR="004B6B76" w:rsidRPr="007F793B" w:rsidRDefault="004B6B76" w:rsidP="004B6B76">
      <w:pPr>
        <w:spacing w:after="120" w:line="300" w:lineRule="atLeast"/>
        <w:jc w:val="both"/>
        <w:rPr>
          <w:rFonts w:eastAsia="Calibri" w:cs="Arial"/>
        </w:rPr>
      </w:pPr>
      <w:r w:rsidRPr="007F793B">
        <w:rPr>
          <w:rFonts w:eastAsia="Calibri" w:cs="Arial"/>
        </w:rPr>
        <w:t xml:space="preserve"> Naručitelj je obvezan istovremeno izvijestiti sve ponuditelje o rezultatima pregleda i ocjene ponuda dostavom Odluke o odabiru ili poništenju</w:t>
      </w:r>
      <w:r w:rsidR="00AE25AC">
        <w:rPr>
          <w:rFonts w:eastAsia="Calibri" w:cs="Arial"/>
        </w:rPr>
        <w:t xml:space="preserve"> </w:t>
      </w:r>
      <w:r w:rsidRPr="007F793B">
        <w:rPr>
          <w:rFonts w:eastAsia="Calibri" w:cs="Arial"/>
        </w:rPr>
        <w:t xml:space="preserve">i smatra se dostavljena svim sudionicima jednostavne nabave istekom dana u kojem je objavljena. </w:t>
      </w:r>
    </w:p>
    <w:p w14:paraId="1C65899E" w14:textId="77777777" w:rsidR="00E34A26" w:rsidRPr="007F793B" w:rsidRDefault="00E34A26" w:rsidP="004B6B76">
      <w:pPr>
        <w:spacing w:after="120" w:line="300" w:lineRule="atLeast"/>
        <w:jc w:val="both"/>
        <w:rPr>
          <w:rFonts w:eastAsia="Calibri" w:cs="Arial"/>
        </w:rPr>
      </w:pPr>
    </w:p>
    <w:p w14:paraId="5B6AB308" w14:textId="77777777" w:rsidR="004B6B76" w:rsidRPr="007F793B" w:rsidRDefault="004B6B76" w:rsidP="004B6B76">
      <w:pPr>
        <w:pStyle w:val="Naslov1"/>
        <w:spacing w:before="0" w:after="120" w:line="300" w:lineRule="atLeast"/>
        <w:jc w:val="both"/>
        <w:rPr>
          <w:rFonts w:ascii="Arial" w:eastAsia="Calibri" w:hAnsi="Arial" w:cs="Arial"/>
          <w:b/>
          <w:color w:val="auto"/>
          <w:sz w:val="22"/>
        </w:rPr>
      </w:pPr>
      <w:r w:rsidRPr="007F793B">
        <w:rPr>
          <w:rFonts w:ascii="Arial" w:eastAsia="Calibri" w:hAnsi="Arial" w:cs="Arial"/>
          <w:b/>
          <w:color w:val="auto"/>
          <w:sz w:val="22"/>
        </w:rPr>
        <w:lastRenderedPageBreak/>
        <w:t>PRAVNA ZAŠTITA</w:t>
      </w:r>
    </w:p>
    <w:p w14:paraId="276323C8" w14:textId="0B6C7AA5"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7F793B" w:rsidRPr="007F793B">
        <w:rPr>
          <w:rFonts w:ascii="Arial" w:eastAsia="Calibri" w:hAnsi="Arial" w:cs="Arial"/>
          <w:bCs/>
          <w:color w:val="auto"/>
          <w:sz w:val="22"/>
        </w:rPr>
        <w:t>20</w:t>
      </w:r>
      <w:r w:rsidRPr="007F793B">
        <w:rPr>
          <w:rFonts w:ascii="Arial" w:hAnsi="Arial" w:cs="Arial"/>
          <w:bCs/>
          <w:color w:val="auto"/>
          <w:sz w:val="22"/>
        </w:rPr>
        <w:t>.</w:t>
      </w:r>
    </w:p>
    <w:p w14:paraId="21607C63" w14:textId="77777777" w:rsidR="004B6B76" w:rsidRPr="007F793B" w:rsidRDefault="004B6B76" w:rsidP="004B6B76">
      <w:pPr>
        <w:spacing w:after="120" w:line="300" w:lineRule="atLeast"/>
        <w:jc w:val="both"/>
        <w:rPr>
          <w:rFonts w:eastAsia="Calibri" w:cs="Arial"/>
        </w:rPr>
      </w:pPr>
      <w:r w:rsidRPr="007F793B">
        <w:rPr>
          <w:rFonts w:eastAsia="Calibri" w:cs="Arial"/>
        </w:rPr>
        <w:t xml:space="preserve">(1) Na Odluku u postupku jednostavne nabave čija je procijenjena vrijednost veća od 15.000,00 eura dopušteno je podnijeti prigovor u pisanom obliku čelniku Naručitelja. </w:t>
      </w:r>
    </w:p>
    <w:p w14:paraId="0D909572" w14:textId="2615F28C" w:rsidR="004B6B76" w:rsidRPr="007F793B" w:rsidRDefault="004B6B76" w:rsidP="004B6B76">
      <w:pPr>
        <w:spacing w:after="120" w:line="300" w:lineRule="atLeast"/>
        <w:jc w:val="both"/>
        <w:rPr>
          <w:rFonts w:cs="Arial"/>
        </w:rPr>
      </w:pPr>
      <w:r w:rsidRPr="007F793B">
        <w:rPr>
          <w:rFonts w:eastAsia="Calibri" w:cs="Arial"/>
        </w:rPr>
        <w:t>(2) Pravo na prigovor ima svaki gospodarski subjekt koji ima ili je imao pravni i koji je pretrpio ili bi mogao pretrpjeti štetu od navodnoga kršenja subjektivnih prava</w:t>
      </w:r>
      <w:r w:rsidRPr="007F793B">
        <w:rPr>
          <w:rFonts w:cs="Arial"/>
        </w:rPr>
        <w:t>.</w:t>
      </w:r>
    </w:p>
    <w:p w14:paraId="7EC1E1B8" w14:textId="4F1F8D99" w:rsidR="004B6B76" w:rsidRPr="007F793B" w:rsidRDefault="004B6B76" w:rsidP="004B6B76">
      <w:pPr>
        <w:spacing w:after="120" w:line="300" w:lineRule="atLeast"/>
        <w:jc w:val="both"/>
        <w:rPr>
          <w:rFonts w:eastAsia="Calibri" w:cs="Arial"/>
        </w:rPr>
      </w:pPr>
      <w:r w:rsidRPr="007F793B">
        <w:rPr>
          <w:rFonts w:eastAsia="Calibri" w:cs="Arial"/>
        </w:rPr>
        <w:t>(3) Prigovor se izjavljuje čelniku Naručitelja elektroničkim sredstvima komunikacije putem EOJN</w:t>
      </w:r>
      <w:r w:rsidR="00E34A26" w:rsidRPr="007F793B">
        <w:rPr>
          <w:rFonts w:eastAsia="Calibri" w:cs="Arial"/>
        </w:rPr>
        <w:t xml:space="preserve"> RH</w:t>
      </w:r>
      <w:r w:rsidRPr="007F793B">
        <w:rPr>
          <w:rFonts w:eastAsia="Calibri" w:cs="Arial"/>
        </w:rPr>
        <w:t xml:space="preserve"> u roku od 5</w:t>
      </w:r>
      <w:r w:rsidR="00E34A26" w:rsidRPr="007F793B">
        <w:rPr>
          <w:rFonts w:eastAsia="Calibri" w:cs="Arial"/>
        </w:rPr>
        <w:t xml:space="preserve"> (pet)</w:t>
      </w:r>
      <w:r w:rsidRPr="007F793B">
        <w:rPr>
          <w:rFonts w:eastAsia="Calibri" w:cs="Arial"/>
        </w:rPr>
        <w:t xml:space="preserve"> dana od primitka Odluke, a u suprotnom će se prigovor odbaciti.</w:t>
      </w:r>
    </w:p>
    <w:p w14:paraId="7057763F" w14:textId="77777777" w:rsidR="004B6B76" w:rsidRPr="007F793B" w:rsidRDefault="004B6B76" w:rsidP="00351110">
      <w:pPr>
        <w:spacing w:after="120" w:line="300" w:lineRule="atLeast"/>
        <w:rPr>
          <w:rFonts w:cs="Arial"/>
        </w:rPr>
      </w:pPr>
    </w:p>
    <w:p w14:paraId="666032C4" w14:textId="191029D5" w:rsidR="004B6B76" w:rsidRPr="007F793B" w:rsidRDefault="004B6B76" w:rsidP="004B6B76">
      <w:pPr>
        <w:pStyle w:val="Naslov1"/>
        <w:spacing w:before="0" w:after="120" w:line="300" w:lineRule="atLeast"/>
        <w:jc w:val="center"/>
        <w:rPr>
          <w:rFonts w:ascii="Arial" w:eastAsia="Calibri"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2</w:t>
      </w:r>
      <w:r w:rsidR="007F793B" w:rsidRPr="007F793B">
        <w:rPr>
          <w:rFonts w:ascii="Arial" w:eastAsia="Calibri" w:hAnsi="Arial" w:cs="Arial"/>
          <w:color w:val="auto"/>
          <w:sz w:val="22"/>
        </w:rPr>
        <w:t>1</w:t>
      </w:r>
      <w:r w:rsidRPr="007F793B">
        <w:rPr>
          <w:rFonts w:ascii="Arial" w:eastAsia="Calibri" w:hAnsi="Arial" w:cs="Arial"/>
          <w:color w:val="auto"/>
          <w:sz w:val="22"/>
        </w:rPr>
        <w:t>.</w:t>
      </w:r>
    </w:p>
    <w:p w14:paraId="478D69B0" w14:textId="3D998715" w:rsidR="00AE25AC" w:rsidRPr="00DB0095" w:rsidRDefault="00AE25AC" w:rsidP="00AE25AC">
      <w:pPr>
        <w:pStyle w:val="Odlomakpopisa"/>
        <w:numPr>
          <w:ilvl w:val="0"/>
          <w:numId w:val="15"/>
        </w:numPr>
        <w:spacing w:line="276" w:lineRule="auto"/>
        <w:jc w:val="both"/>
      </w:pPr>
      <w:r w:rsidRPr="00AE25AC">
        <w:t xml:space="preserve"> </w:t>
      </w:r>
      <w:r>
        <w:t xml:space="preserve">U postupcima jednostavne nabave </w:t>
      </w:r>
      <w:r w:rsidRPr="00DB0095">
        <w:t>procijenjene vrijednosti veće od 15.000,00 eura</w:t>
      </w:r>
      <w:r>
        <w:t>, ponuditelj</w:t>
      </w:r>
      <w:r w:rsidRPr="00DB0095">
        <w:t xml:space="preserve"> koji </w:t>
      </w:r>
      <w:r>
        <w:t xml:space="preserve">je pretrpio ili bi mogao pretrpjeti štetu od navodnog kršenja subjektivnih prava </w:t>
      </w:r>
      <w:r w:rsidRPr="00DB0095">
        <w:t xml:space="preserve"> može </w:t>
      </w:r>
      <w:r>
        <w:t>izjavit</w:t>
      </w:r>
      <w:r w:rsidRPr="00DB0095">
        <w:t>i prigovor</w:t>
      </w:r>
      <w:r>
        <w:t>.</w:t>
      </w:r>
    </w:p>
    <w:p w14:paraId="171C5C02" w14:textId="77777777" w:rsidR="00AE25AC" w:rsidRPr="00DB0095" w:rsidRDefault="00AE25AC" w:rsidP="00AE25AC">
      <w:pPr>
        <w:pStyle w:val="Odlomakpopisa"/>
        <w:numPr>
          <w:ilvl w:val="0"/>
          <w:numId w:val="15"/>
        </w:numPr>
        <w:spacing w:line="276" w:lineRule="auto"/>
        <w:jc w:val="both"/>
      </w:pPr>
      <w:r w:rsidRPr="00DB0095">
        <w:t>Prigovor se podnosi čelniku naručitelja odnosno odgovornoj osobi naručitelja u pisanom obliku</w:t>
      </w:r>
      <w:r>
        <w:t xml:space="preserve"> putem modula jednostavne nabave u EOJN RH.</w:t>
      </w:r>
    </w:p>
    <w:p w14:paraId="36026EC0" w14:textId="77777777" w:rsidR="00AE25AC" w:rsidRPr="00DB0095" w:rsidRDefault="00AE25AC" w:rsidP="00AE25AC">
      <w:pPr>
        <w:pStyle w:val="Odlomakpopisa"/>
        <w:numPr>
          <w:ilvl w:val="0"/>
          <w:numId w:val="15"/>
        </w:numPr>
        <w:spacing w:line="276" w:lineRule="auto"/>
        <w:jc w:val="both"/>
      </w:pPr>
      <w:r w:rsidRPr="00DB0095">
        <w:t>Prigovor mora sadržavati najmanje:</w:t>
      </w:r>
    </w:p>
    <w:p w14:paraId="165F942B" w14:textId="77777777" w:rsidR="00AE25AC" w:rsidRPr="00DB0095" w:rsidRDefault="00AE25AC" w:rsidP="00AE25AC">
      <w:pPr>
        <w:numPr>
          <w:ilvl w:val="0"/>
          <w:numId w:val="13"/>
        </w:numPr>
        <w:tabs>
          <w:tab w:val="left" w:pos="720"/>
        </w:tabs>
        <w:spacing w:line="276" w:lineRule="auto"/>
        <w:jc w:val="both"/>
      </w:pPr>
      <w:r w:rsidRPr="00DB0095">
        <w:t xml:space="preserve">podatke o </w:t>
      </w:r>
      <w:r>
        <w:t>podnositelju</w:t>
      </w:r>
      <w:r w:rsidRPr="00DB0095">
        <w:t xml:space="preserve"> prigovor</w:t>
      </w:r>
      <w:r>
        <w:t>a</w:t>
      </w:r>
      <w:r w:rsidRPr="00DB0095">
        <w:t>,</w:t>
      </w:r>
    </w:p>
    <w:p w14:paraId="6BC3F5FB" w14:textId="77777777" w:rsidR="00AE25AC" w:rsidRPr="00DB0095" w:rsidRDefault="00AE25AC" w:rsidP="00AE25AC">
      <w:pPr>
        <w:numPr>
          <w:ilvl w:val="0"/>
          <w:numId w:val="13"/>
        </w:numPr>
        <w:tabs>
          <w:tab w:val="left" w:pos="720"/>
        </w:tabs>
        <w:spacing w:line="276" w:lineRule="auto"/>
        <w:jc w:val="both"/>
      </w:pPr>
      <w:r w:rsidRPr="00DB0095">
        <w:t>oznaku postupka jednostavne nabave</w:t>
      </w:r>
      <w:r>
        <w:t xml:space="preserve"> (evidencijski broj ili broj objave u EOJN RH)</w:t>
      </w:r>
      <w:r w:rsidRPr="00DB0095">
        <w:t>,</w:t>
      </w:r>
    </w:p>
    <w:p w14:paraId="57C09F82" w14:textId="77777777" w:rsidR="00AE25AC" w:rsidRPr="00DB0095" w:rsidRDefault="00AE25AC" w:rsidP="00AE25AC">
      <w:pPr>
        <w:numPr>
          <w:ilvl w:val="0"/>
          <w:numId w:val="13"/>
        </w:numPr>
        <w:tabs>
          <w:tab w:val="left" w:pos="720"/>
        </w:tabs>
        <w:spacing w:line="276" w:lineRule="auto"/>
        <w:jc w:val="both"/>
      </w:pPr>
      <w:r>
        <w:t xml:space="preserve">odluku </w:t>
      </w:r>
      <w:r w:rsidRPr="00DB0095">
        <w:t>naručitelja na koju se prigovor odnosi,</w:t>
      </w:r>
    </w:p>
    <w:p w14:paraId="13B42BDA" w14:textId="77777777" w:rsidR="00AE25AC" w:rsidRPr="00DB0095" w:rsidRDefault="00AE25AC" w:rsidP="00AE25AC">
      <w:pPr>
        <w:numPr>
          <w:ilvl w:val="0"/>
          <w:numId w:val="13"/>
        </w:numPr>
        <w:tabs>
          <w:tab w:val="left" w:pos="720"/>
        </w:tabs>
        <w:spacing w:line="276" w:lineRule="auto"/>
        <w:jc w:val="both"/>
      </w:pPr>
      <w:r w:rsidRPr="00DB0095">
        <w:t>razloge prigovora i obrazloženje</w:t>
      </w:r>
      <w:r>
        <w:t>.</w:t>
      </w:r>
    </w:p>
    <w:p w14:paraId="0202F3B6" w14:textId="77777777" w:rsidR="00AE25AC" w:rsidRDefault="00AE25AC" w:rsidP="00AE25AC">
      <w:pPr>
        <w:pStyle w:val="Odlomakpopisa"/>
        <w:numPr>
          <w:ilvl w:val="0"/>
          <w:numId w:val="15"/>
        </w:numPr>
        <w:spacing w:line="276" w:lineRule="auto"/>
        <w:jc w:val="both"/>
      </w:pPr>
      <w:r w:rsidRPr="001475BE">
        <w:t xml:space="preserve">Ako prigovor sadržava kakav nedostatak koji onemogućuje postupanje po prigovoru odnosno ako je nerazumljiv ili nepotpun, Naručitelj će pozvati podnositelja prigovora da u roku od </w:t>
      </w:r>
      <w:r>
        <w:t>tri (</w:t>
      </w:r>
      <w:r w:rsidRPr="001475BE">
        <w:t>3</w:t>
      </w:r>
      <w:r>
        <w:t>)</w:t>
      </w:r>
      <w:r w:rsidRPr="001475BE">
        <w:t xml:space="preserve"> dana otkloni nedostatak, uz upozorenje na pravne posljedice ako to u određenom roku ne učini.</w:t>
      </w:r>
    </w:p>
    <w:p w14:paraId="464C325B" w14:textId="77777777" w:rsidR="00AE25AC" w:rsidRPr="006A581C" w:rsidRDefault="00AE25AC" w:rsidP="00AE25AC">
      <w:pPr>
        <w:pStyle w:val="Odlomakpopisa"/>
        <w:numPr>
          <w:ilvl w:val="0"/>
          <w:numId w:val="15"/>
        </w:numPr>
        <w:spacing w:line="276" w:lineRule="auto"/>
        <w:jc w:val="both"/>
      </w:pPr>
      <w:r w:rsidRPr="00DB0095">
        <w:t>Prigovor se podnosi u roku određenom u pozivu na dostavu ponuda odnosno dokumentaciji o nabavi</w:t>
      </w:r>
      <w:r>
        <w:t xml:space="preserve"> u roku koji ne smije biti kraći </w:t>
      </w:r>
      <w:r w:rsidRPr="006A581C">
        <w:t>od pet (5) dana od dana dostave odluke o odabiru ili odluke o poništenju.</w:t>
      </w:r>
    </w:p>
    <w:p w14:paraId="7434B176" w14:textId="77777777" w:rsidR="00AE25AC" w:rsidRPr="00CD158D" w:rsidRDefault="00AE25AC" w:rsidP="00AE25AC">
      <w:pPr>
        <w:pStyle w:val="Odlomakpopisa"/>
        <w:numPr>
          <w:ilvl w:val="0"/>
          <w:numId w:val="15"/>
        </w:numPr>
        <w:spacing w:after="160" w:line="276" w:lineRule="auto"/>
        <w:jc w:val="both"/>
      </w:pPr>
      <w:r w:rsidRPr="00CD158D">
        <w:t xml:space="preserve">Rok za podnošenje prigovora računa se od dana dostave odluke </w:t>
      </w:r>
      <w:r>
        <w:t>g</w:t>
      </w:r>
      <w:r w:rsidRPr="00CD158D">
        <w:t>ospodarskom subjektu.</w:t>
      </w:r>
    </w:p>
    <w:p w14:paraId="2488FBFF" w14:textId="77777777" w:rsidR="00AE25AC" w:rsidRPr="00DB0095" w:rsidRDefault="00AE25AC" w:rsidP="00AE25AC">
      <w:pPr>
        <w:pStyle w:val="Odlomakpopisa"/>
        <w:numPr>
          <w:ilvl w:val="0"/>
          <w:numId w:val="15"/>
        </w:numPr>
        <w:spacing w:line="276" w:lineRule="auto"/>
        <w:jc w:val="both"/>
      </w:pPr>
      <w:r w:rsidRPr="00DB0095">
        <w:t>Čelnik naručitelja odnosno odgovorna osoba naručitelja razmatra prigovor te može:</w:t>
      </w:r>
    </w:p>
    <w:p w14:paraId="3638307E" w14:textId="77777777" w:rsidR="00AE25AC" w:rsidRPr="001475BE" w:rsidRDefault="00AE25AC" w:rsidP="00AE25AC">
      <w:pPr>
        <w:numPr>
          <w:ilvl w:val="0"/>
          <w:numId w:val="14"/>
        </w:numPr>
        <w:tabs>
          <w:tab w:val="left" w:pos="720"/>
        </w:tabs>
        <w:spacing w:line="276" w:lineRule="auto"/>
        <w:jc w:val="both"/>
      </w:pPr>
      <w:r w:rsidRPr="001475BE">
        <w:t>obustaviti postupak po izjavljenom prigovoru, ako gospodarski subjekt koji je izjavio prigovor odustane od prigovora,</w:t>
      </w:r>
    </w:p>
    <w:p w14:paraId="24A916DC" w14:textId="77777777" w:rsidR="00AE25AC" w:rsidRPr="001475BE" w:rsidRDefault="00AE25AC" w:rsidP="00AE25AC">
      <w:pPr>
        <w:numPr>
          <w:ilvl w:val="0"/>
          <w:numId w:val="14"/>
        </w:numPr>
        <w:tabs>
          <w:tab w:val="left" w:pos="720"/>
        </w:tabs>
        <w:spacing w:line="276" w:lineRule="auto"/>
        <w:jc w:val="both"/>
      </w:pPr>
      <w:r w:rsidRPr="001475BE">
        <w:t>odbaciti prigovor koji je nedopušten, nepravodoban, izjavljen od neovlaštene osobe i u kojem nedostaci nisu otklonjeni u za to određenom roku, a po prigovoru se ne može postupiti,</w:t>
      </w:r>
    </w:p>
    <w:p w14:paraId="05DEBB89" w14:textId="77777777" w:rsidR="00AE25AC" w:rsidRPr="001475BE" w:rsidRDefault="00AE25AC" w:rsidP="00AE25AC">
      <w:pPr>
        <w:numPr>
          <w:ilvl w:val="0"/>
          <w:numId w:val="14"/>
        </w:numPr>
        <w:tabs>
          <w:tab w:val="left" w:pos="720"/>
        </w:tabs>
        <w:spacing w:line="276" w:lineRule="auto"/>
        <w:jc w:val="both"/>
      </w:pPr>
      <w:r w:rsidRPr="001475BE">
        <w:t>odbiti prigovor kao neosnovan,</w:t>
      </w:r>
    </w:p>
    <w:p w14:paraId="4CCD206E" w14:textId="77777777" w:rsidR="00AE25AC" w:rsidRPr="00DB0095" w:rsidRDefault="00AE25AC" w:rsidP="00AE25AC">
      <w:pPr>
        <w:numPr>
          <w:ilvl w:val="0"/>
          <w:numId w:val="14"/>
        </w:numPr>
        <w:tabs>
          <w:tab w:val="left" w:pos="720"/>
        </w:tabs>
        <w:spacing w:line="276" w:lineRule="auto"/>
        <w:jc w:val="both"/>
      </w:pPr>
      <w:r w:rsidRPr="001475BE">
        <w:t>usvojiti prigovor te poništiti odluku o odabiru, nakon čega će se provesti ponovni postupak pregleda i ocjene ponuda i donijeti nova odluka o odabiru.</w:t>
      </w:r>
    </w:p>
    <w:p w14:paraId="7461F57F" w14:textId="77777777" w:rsidR="00AE25AC" w:rsidRPr="006A581C" w:rsidRDefault="00AE25AC" w:rsidP="00AE25AC">
      <w:pPr>
        <w:pStyle w:val="Odlomakpopisa"/>
        <w:numPr>
          <w:ilvl w:val="0"/>
          <w:numId w:val="15"/>
        </w:numPr>
        <w:spacing w:line="276" w:lineRule="auto"/>
        <w:jc w:val="both"/>
      </w:pPr>
      <w:r w:rsidRPr="006A581C">
        <w:t xml:space="preserve">Čelnik naručitelja odnosno odgovorna osoba naručitelja odlučuje o prigovoru u roku od pet (5) dana od dana njegova zaprimanja.  </w:t>
      </w:r>
    </w:p>
    <w:p w14:paraId="6D140BA9" w14:textId="77777777" w:rsidR="00AE25AC" w:rsidRDefault="00AE25AC" w:rsidP="00AE25AC">
      <w:pPr>
        <w:pStyle w:val="Odlomakpopisa"/>
        <w:numPr>
          <w:ilvl w:val="0"/>
          <w:numId w:val="15"/>
        </w:numPr>
        <w:spacing w:line="276" w:lineRule="auto"/>
        <w:jc w:val="both"/>
      </w:pPr>
      <w:r>
        <w:t>Podnositelju prigovora ne pripada pravo na naknadu troškova u povodu izjavljenog prigovora.</w:t>
      </w:r>
    </w:p>
    <w:p w14:paraId="33DC1E9A" w14:textId="50DBDEFA" w:rsidR="004B6B76" w:rsidRPr="00AE25AC" w:rsidRDefault="004B6B76" w:rsidP="00AE25AC">
      <w:pPr>
        <w:pStyle w:val="Odlomakpopisa"/>
        <w:numPr>
          <w:ilvl w:val="0"/>
          <w:numId w:val="15"/>
        </w:numPr>
        <w:spacing w:after="120" w:line="276" w:lineRule="auto"/>
        <w:jc w:val="both"/>
        <w:rPr>
          <w:rFonts w:eastAsia="Calibri" w:cs="Arial"/>
        </w:rPr>
      </w:pPr>
      <w:r w:rsidRPr="00AE25AC">
        <w:rPr>
          <w:rFonts w:eastAsia="Calibri" w:cs="Arial"/>
        </w:rPr>
        <w:t>Postupak po prigovoru nije upravni postupak te protiv takve odluke nije dopuštena žalba niti je moguće pokrenuti upravni spor.</w:t>
      </w:r>
    </w:p>
    <w:p w14:paraId="470E2398" w14:textId="1B74F0FD" w:rsidR="00AE25AC" w:rsidRPr="00DB0095" w:rsidRDefault="00AE25AC" w:rsidP="003B651B">
      <w:pPr>
        <w:spacing w:line="276" w:lineRule="auto"/>
        <w:jc w:val="both"/>
      </w:pPr>
      <w:r>
        <w:t xml:space="preserve"> (11)</w:t>
      </w:r>
      <w:r w:rsidR="00931EB3">
        <w:t xml:space="preserve"> </w:t>
      </w:r>
      <w:r w:rsidRPr="00DB0095">
        <w:t>O prigovoru odlučuje čelnik naručitelja ili osobe koje on za to ovlasti posebnom odlukom.</w:t>
      </w:r>
    </w:p>
    <w:p w14:paraId="047864F3" w14:textId="704DECA1" w:rsidR="00AE25AC" w:rsidRPr="00DB0095" w:rsidRDefault="00AE25AC" w:rsidP="003B651B">
      <w:pPr>
        <w:spacing w:line="276" w:lineRule="auto"/>
        <w:jc w:val="both"/>
      </w:pPr>
      <w:r>
        <w:t>(12)</w:t>
      </w:r>
      <w:r w:rsidR="00931EB3">
        <w:t xml:space="preserve"> </w:t>
      </w:r>
      <w:r>
        <w:t xml:space="preserve"> </w:t>
      </w:r>
      <w:r w:rsidRPr="00DB0095">
        <w:t>Ako čelnik naručitelja za odlučivanje o prigovoru imenuje jednu ili više osoba odnosno posebno povjerenstvo, odlukom o imenovanju određuje se njihov sastav i zadaće.</w:t>
      </w:r>
    </w:p>
    <w:p w14:paraId="19C572E1" w14:textId="7975AEF7" w:rsidR="00AE25AC" w:rsidRPr="00DB0095" w:rsidRDefault="00AE25AC" w:rsidP="003B651B">
      <w:pPr>
        <w:pStyle w:val="Odlomakpopisa"/>
        <w:numPr>
          <w:ilvl w:val="0"/>
          <w:numId w:val="4"/>
        </w:numPr>
        <w:spacing w:line="276" w:lineRule="auto"/>
        <w:jc w:val="both"/>
      </w:pPr>
      <w:r w:rsidRPr="00DB0095">
        <w:t>Osobe koje sudjeluju u odlučivanju o prigovoru ne smiju biti osobe koje su sudjelovale u pripremi ili provedbi postupka jednostavne nabave na koji se prigovor odnosi.</w:t>
      </w:r>
    </w:p>
    <w:p w14:paraId="46D4E8D8" w14:textId="77777777" w:rsidR="00AE25AC" w:rsidRPr="00DB0095" w:rsidRDefault="00AE25AC" w:rsidP="00AE25AC">
      <w:pPr>
        <w:pStyle w:val="Odlomakpopisa"/>
        <w:numPr>
          <w:ilvl w:val="0"/>
          <w:numId w:val="4"/>
        </w:numPr>
        <w:jc w:val="both"/>
      </w:pPr>
      <w:r w:rsidRPr="00DB0095">
        <w:lastRenderedPageBreak/>
        <w:t>Osobe iz stavka 2. ovoga članka razmatraju navode prigovora, dokumentaciju postupka te, prema potrebi, mogu zatražiti očitovanje osoba koje su sudjelovale u provedbi postupka jednostavne nabave.</w:t>
      </w:r>
    </w:p>
    <w:p w14:paraId="70F58EC4" w14:textId="7C275D1D" w:rsidR="00AE25AC" w:rsidRPr="00DB0095" w:rsidRDefault="00AE25AC" w:rsidP="00AE25AC">
      <w:pPr>
        <w:pStyle w:val="Odlomakpopisa"/>
        <w:numPr>
          <w:ilvl w:val="0"/>
          <w:numId w:val="4"/>
        </w:numPr>
        <w:jc w:val="both"/>
      </w:pPr>
      <w:r w:rsidRPr="00DB0095">
        <w:t xml:space="preserve">Na temelju provedenog razmatranja osobe iz stavka </w:t>
      </w:r>
      <w:r w:rsidR="00931EB3">
        <w:t>1</w:t>
      </w:r>
      <w:r w:rsidRPr="00DB0095">
        <w:t>2. ovoga članka izrađuju prijedlog odluke o prigovoru koji se dostavlja čelniku naručitelja.</w:t>
      </w:r>
    </w:p>
    <w:p w14:paraId="1772EF6A" w14:textId="2E193617" w:rsidR="00AE25AC" w:rsidRDefault="00AE25AC" w:rsidP="00931EB3">
      <w:pPr>
        <w:pStyle w:val="Odlomakpopisa"/>
        <w:numPr>
          <w:ilvl w:val="0"/>
          <w:numId w:val="4"/>
        </w:numPr>
        <w:jc w:val="both"/>
      </w:pPr>
      <w:r w:rsidRPr="00DB0095">
        <w:t>Čelnik naručitelja donosi odluku o prigovoru na temelju prijedloga iz stavka 5. ovoga članka.</w:t>
      </w:r>
      <w:r w:rsidRPr="009F0475">
        <w:t xml:space="preserve"> </w:t>
      </w:r>
    </w:p>
    <w:p w14:paraId="2F5772E0" w14:textId="4E5B1A61" w:rsidR="00AE25AC" w:rsidRPr="009A5DF1" w:rsidRDefault="00AE25AC" w:rsidP="00931EB3">
      <w:pPr>
        <w:pStyle w:val="Odlomakpopisa"/>
        <w:numPr>
          <w:ilvl w:val="0"/>
          <w:numId w:val="4"/>
        </w:numPr>
        <w:jc w:val="both"/>
      </w:pPr>
      <w:r w:rsidRPr="00DB0095">
        <w:t>Postupak odlučivanja o prigovoru iz ovoga članka nije upravni postupak, a odluka naručitelja nema svojstvo upravnog akta.</w:t>
      </w:r>
    </w:p>
    <w:p w14:paraId="14C47C29" w14:textId="77777777" w:rsidR="00AE25AC" w:rsidRPr="00AE25AC" w:rsidRDefault="00AE25AC" w:rsidP="00931EB3">
      <w:pPr>
        <w:pStyle w:val="Odlomakpopisa"/>
        <w:spacing w:after="120" w:line="276" w:lineRule="auto"/>
        <w:ind w:left="360"/>
        <w:jc w:val="both"/>
        <w:rPr>
          <w:rFonts w:eastAsia="Calibri" w:cs="Arial"/>
        </w:rPr>
      </w:pPr>
    </w:p>
    <w:p w14:paraId="1E8ED7E8" w14:textId="77777777" w:rsidR="004B6B76" w:rsidRPr="007F793B" w:rsidRDefault="004B6B76" w:rsidP="004B6B76">
      <w:pPr>
        <w:pStyle w:val="Naslov1"/>
        <w:spacing w:before="0" w:after="120" w:line="300" w:lineRule="atLeast"/>
        <w:jc w:val="both"/>
        <w:rPr>
          <w:rFonts w:ascii="Arial" w:eastAsia="Calibri" w:hAnsi="Arial" w:cs="Arial"/>
          <w:bCs/>
          <w:color w:val="auto"/>
          <w:sz w:val="22"/>
        </w:rPr>
      </w:pPr>
    </w:p>
    <w:p w14:paraId="68FDB094" w14:textId="77777777" w:rsidR="004B6B76" w:rsidRPr="007F793B" w:rsidRDefault="004B6B76" w:rsidP="004B6B76">
      <w:pPr>
        <w:pStyle w:val="Naslov1"/>
        <w:spacing w:before="0" w:after="120" w:line="300" w:lineRule="atLeast"/>
        <w:jc w:val="both"/>
        <w:rPr>
          <w:rFonts w:ascii="Arial" w:hAnsi="Arial" w:cs="Arial"/>
          <w:b/>
          <w:color w:val="auto"/>
          <w:sz w:val="22"/>
        </w:rPr>
      </w:pPr>
      <w:r w:rsidRPr="007F793B">
        <w:rPr>
          <w:rFonts w:ascii="Arial" w:eastAsia="Calibri" w:hAnsi="Arial" w:cs="Arial"/>
          <w:b/>
          <w:color w:val="auto"/>
          <w:sz w:val="22"/>
        </w:rPr>
        <w:t>UGOVOR O JEDNOSTAVNOJ NABAVI</w:t>
      </w:r>
    </w:p>
    <w:p w14:paraId="676BFAAD" w14:textId="4DE8CD6D" w:rsidR="004B6B76" w:rsidRPr="007F793B" w:rsidRDefault="004B6B76" w:rsidP="004B6B76">
      <w:pPr>
        <w:pStyle w:val="Naslov1"/>
        <w:spacing w:before="0" w:after="120" w:line="300" w:lineRule="atLeast"/>
        <w:jc w:val="center"/>
        <w:rPr>
          <w:rFonts w:ascii="Arial" w:hAnsi="Arial" w:cs="Arial"/>
          <w:b/>
          <w:color w:val="auto"/>
          <w:sz w:val="22"/>
        </w:rPr>
      </w:pPr>
      <w:r w:rsidRPr="007F793B">
        <w:rPr>
          <w:rFonts w:ascii="Arial" w:eastAsia="Calibri" w:hAnsi="Arial" w:cs="Arial"/>
          <w:color w:val="auto"/>
          <w:sz w:val="22"/>
        </w:rPr>
        <w:t>Članak 2</w:t>
      </w:r>
      <w:r w:rsidR="007F793B" w:rsidRPr="007F793B">
        <w:rPr>
          <w:rFonts w:ascii="Arial" w:eastAsia="Calibri" w:hAnsi="Arial" w:cs="Arial"/>
          <w:color w:val="auto"/>
          <w:sz w:val="22"/>
        </w:rPr>
        <w:t>2</w:t>
      </w:r>
      <w:r w:rsidRPr="007F793B">
        <w:rPr>
          <w:rFonts w:ascii="Arial" w:hAnsi="Arial" w:cs="Arial"/>
          <w:color w:val="auto"/>
          <w:sz w:val="22"/>
        </w:rPr>
        <w:t>.</w:t>
      </w:r>
    </w:p>
    <w:p w14:paraId="347CA1AE" w14:textId="77777777" w:rsidR="004B6B76" w:rsidRPr="007F793B" w:rsidRDefault="004B6B76" w:rsidP="004B6B76">
      <w:pPr>
        <w:spacing w:after="120" w:line="300" w:lineRule="atLeast"/>
        <w:jc w:val="both"/>
        <w:rPr>
          <w:rFonts w:cs="Arial"/>
        </w:rPr>
      </w:pPr>
      <w:r w:rsidRPr="007F793B">
        <w:rPr>
          <w:rFonts w:eastAsia="Calibri" w:cs="Arial"/>
        </w:rPr>
        <w:t>(1) S odabranim ponuditeljem sklapa se ugovor o jednostavnoj nabavi nakon izvršnosti odluke o odabiru</w:t>
      </w:r>
      <w:r w:rsidRPr="007F793B">
        <w:rPr>
          <w:rFonts w:cs="Arial"/>
        </w:rPr>
        <w:t>.</w:t>
      </w:r>
    </w:p>
    <w:p w14:paraId="24E0BAAB" w14:textId="3D8E7CFF" w:rsidR="004B6B76" w:rsidRPr="007F793B" w:rsidRDefault="004B6B76" w:rsidP="004B6B76">
      <w:pPr>
        <w:spacing w:after="120" w:line="300" w:lineRule="atLeast"/>
        <w:jc w:val="both"/>
        <w:rPr>
          <w:rFonts w:cs="Arial"/>
        </w:rPr>
      </w:pPr>
      <w:r w:rsidRPr="007F793B">
        <w:rPr>
          <w:rFonts w:eastAsia="Calibri" w:cs="Arial"/>
        </w:rPr>
        <w:t>(2) Ugovorne strane izvršavaju ugovor o nabavi u skladu s uvjetima određenima u pozivu na dostavu ponuda i odabranom ponudom.</w:t>
      </w:r>
    </w:p>
    <w:p w14:paraId="4D3703F8" w14:textId="49DBEAF3" w:rsidR="004B6B76" w:rsidRPr="007F793B" w:rsidRDefault="004B6B76" w:rsidP="004B6B76">
      <w:pPr>
        <w:pStyle w:val="Naslov1"/>
        <w:spacing w:before="0" w:after="120" w:line="300" w:lineRule="atLeast"/>
        <w:jc w:val="center"/>
        <w:rPr>
          <w:rFonts w:ascii="Arial"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2</w:t>
      </w:r>
      <w:r w:rsidR="007F793B" w:rsidRPr="007F793B">
        <w:rPr>
          <w:rFonts w:ascii="Arial" w:eastAsia="Calibri" w:hAnsi="Arial" w:cs="Arial"/>
          <w:color w:val="auto"/>
          <w:sz w:val="22"/>
        </w:rPr>
        <w:t>3</w:t>
      </w:r>
      <w:r w:rsidRPr="007F793B">
        <w:rPr>
          <w:rFonts w:ascii="Arial" w:hAnsi="Arial" w:cs="Arial"/>
          <w:color w:val="auto"/>
          <w:sz w:val="22"/>
        </w:rPr>
        <w:t>.</w:t>
      </w:r>
    </w:p>
    <w:p w14:paraId="52A0129D" w14:textId="67980BC3" w:rsidR="004B6B76" w:rsidRPr="007F793B" w:rsidRDefault="004B6B76" w:rsidP="004B6B76">
      <w:pPr>
        <w:spacing w:after="120" w:line="300" w:lineRule="atLeast"/>
        <w:jc w:val="both"/>
        <w:rPr>
          <w:rFonts w:cs="Arial"/>
        </w:rPr>
      </w:pPr>
      <w:r w:rsidRPr="007F793B">
        <w:rPr>
          <w:rFonts w:eastAsia="Calibri" w:cs="Arial"/>
        </w:rPr>
        <w:t>(1) Naručitelj smije izmijeniti ugovor o jednostavnoj nabavi tijekom njegova trajanja bez provođenja novog postupka jednostavne nabave uz odgovarajuću primjenu članaka 315. – 320. ZJN</w:t>
      </w:r>
      <w:r w:rsidRPr="007F793B">
        <w:rPr>
          <w:rFonts w:cs="Arial"/>
        </w:rPr>
        <w:t>.</w:t>
      </w:r>
    </w:p>
    <w:p w14:paraId="3DCDF5C3" w14:textId="2CC1B9FC" w:rsidR="004B6B76" w:rsidRPr="007F793B" w:rsidRDefault="004B6B76" w:rsidP="004B6B76">
      <w:pPr>
        <w:spacing w:after="120" w:line="300" w:lineRule="atLeast"/>
        <w:jc w:val="both"/>
        <w:rPr>
          <w:rFonts w:cs="Arial"/>
        </w:rPr>
      </w:pPr>
      <w:r w:rsidRPr="007F793B">
        <w:rPr>
          <w:rFonts w:eastAsia="Calibri" w:cs="Arial"/>
        </w:rPr>
        <w:t>(2) Izmjene ugovora o nabavi Naručitelj je obvezan objaviti u registru ugovora u roku od 30</w:t>
      </w:r>
      <w:r w:rsidR="00E34A26" w:rsidRPr="007F793B">
        <w:rPr>
          <w:rFonts w:eastAsia="Calibri" w:cs="Arial"/>
        </w:rPr>
        <w:t xml:space="preserve"> (trideset)</w:t>
      </w:r>
      <w:r w:rsidRPr="007F793B">
        <w:rPr>
          <w:rFonts w:eastAsia="Calibri" w:cs="Arial"/>
        </w:rPr>
        <w:t xml:space="preserve"> dana od dana izmjene ugovora.</w:t>
      </w:r>
    </w:p>
    <w:p w14:paraId="215A0273" w14:textId="77777777" w:rsidR="004B6B76" w:rsidRPr="007F793B" w:rsidRDefault="004B6B76" w:rsidP="004B6B76">
      <w:pPr>
        <w:spacing w:after="120" w:line="300" w:lineRule="atLeast"/>
        <w:jc w:val="both"/>
        <w:rPr>
          <w:rFonts w:cs="Arial"/>
        </w:rPr>
      </w:pPr>
    </w:p>
    <w:p w14:paraId="6E537F5A" w14:textId="77777777" w:rsidR="004B6B76" w:rsidRPr="003B651B" w:rsidRDefault="004B6B76" w:rsidP="004B6B76">
      <w:pPr>
        <w:pStyle w:val="Naslov1"/>
        <w:spacing w:before="0" w:after="120" w:line="300" w:lineRule="atLeast"/>
        <w:jc w:val="both"/>
        <w:rPr>
          <w:rFonts w:ascii="Arial" w:hAnsi="Arial" w:cs="Arial"/>
          <w:b/>
          <w:color w:val="auto"/>
          <w:sz w:val="22"/>
        </w:rPr>
      </w:pPr>
      <w:r w:rsidRPr="003B651B">
        <w:rPr>
          <w:rFonts w:ascii="Arial" w:eastAsia="Calibri" w:hAnsi="Arial" w:cs="Arial"/>
          <w:b/>
          <w:color w:val="auto"/>
          <w:sz w:val="22"/>
        </w:rPr>
        <w:t>PROJEKTNI NATJEČAJ</w:t>
      </w:r>
    </w:p>
    <w:p w14:paraId="14498B4C" w14:textId="3EA09A5C" w:rsidR="004B6B76" w:rsidRPr="007F793B" w:rsidRDefault="004B6B76" w:rsidP="004B6B76">
      <w:pPr>
        <w:pStyle w:val="Naslov1"/>
        <w:spacing w:before="0" w:after="120" w:line="300" w:lineRule="atLeast"/>
        <w:jc w:val="center"/>
        <w:rPr>
          <w:rFonts w:ascii="Arial"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2</w:t>
      </w:r>
      <w:r w:rsidR="007F793B" w:rsidRPr="007F793B">
        <w:rPr>
          <w:rFonts w:ascii="Arial" w:eastAsia="Calibri" w:hAnsi="Arial" w:cs="Arial"/>
          <w:color w:val="auto"/>
          <w:sz w:val="22"/>
        </w:rPr>
        <w:t>4</w:t>
      </w:r>
      <w:r w:rsidRPr="007F793B">
        <w:rPr>
          <w:rFonts w:ascii="Arial" w:eastAsia="Calibri" w:hAnsi="Arial" w:cs="Arial"/>
          <w:color w:val="auto"/>
          <w:sz w:val="22"/>
        </w:rPr>
        <w:t>.</w:t>
      </w:r>
    </w:p>
    <w:p w14:paraId="64718FCA" w14:textId="77777777" w:rsidR="004B6B76" w:rsidRPr="007F793B" w:rsidRDefault="004B6B76" w:rsidP="004B6B76">
      <w:pPr>
        <w:spacing w:after="120" w:line="300" w:lineRule="atLeast"/>
        <w:jc w:val="both"/>
        <w:rPr>
          <w:rFonts w:eastAsia="Calibri" w:cs="Arial"/>
        </w:rPr>
      </w:pPr>
      <w:r w:rsidRPr="007F793B">
        <w:rPr>
          <w:rFonts w:eastAsia="Calibri" w:cs="Arial"/>
        </w:rPr>
        <w:t>(1) Ovaj članak Pravilnika primjenjuje se na:</w:t>
      </w:r>
    </w:p>
    <w:p w14:paraId="73A62686" w14:textId="77777777" w:rsidR="004B6B76" w:rsidRPr="007F793B" w:rsidRDefault="004B6B76" w:rsidP="004B6B76">
      <w:pPr>
        <w:spacing w:after="120" w:line="300" w:lineRule="atLeast"/>
        <w:jc w:val="both"/>
        <w:rPr>
          <w:rFonts w:eastAsia="Calibri" w:cs="Arial"/>
        </w:rPr>
      </w:pPr>
      <w:r w:rsidRPr="007F793B">
        <w:rPr>
          <w:rFonts w:eastAsia="Calibri" w:cs="Arial"/>
        </w:rPr>
        <w:t>1. projektne natječaje organizirane kao dio postupka koji prethodi postupku dodjele ugovora o jednostavnim nabavama usluga</w:t>
      </w:r>
    </w:p>
    <w:p w14:paraId="4820E355" w14:textId="77777777" w:rsidR="004B6B76" w:rsidRPr="007F793B" w:rsidRDefault="004B6B76" w:rsidP="004B6B76">
      <w:pPr>
        <w:spacing w:after="120" w:line="300" w:lineRule="atLeast"/>
        <w:jc w:val="both"/>
        <w:rPr>
          <w:rFonts w:eastAsia="Calibri" w:cs="Arial"/>
        </w:rPr>
      </w:pPr>
      <w:r w:rsidRPr="007F793B">
        <w:rPr>
          <w:rFonts w:eastAsia="Calibri" w:cs="Arial"/>
        </w:rPr>
        <w:t>2. projektne natječaje s nagradama ili isplatama sudionicima.</w:t>
      </w:r>
    </w:p>
    <w:p w14:paraId="30BE0913" w14:textId="77777777" w:rsidR="004B6B76" w:rsidRPr="007F793B" w:rsidRDefault="004B6B76" w:rsidP="004B6B76">
      <w:pPr>
        <w:spacing w:after="120" w:line="300" w:lineRule="atLeast"/>
        <w:jc w:val="both"/>
        <w:rPr>
          <w:rFonts w:eastAsia="Calibri" w:cs="Arial"/>
        </w:rPr>
      </w:pPr>
      <w:r w:rsidRPr="007F793B">
        <w:rPr>
          <w:rFonts w:eastAsia="Calibri" w:cs="Arial"/>
        </w:rPr>
        <w:t>(2) U slučajevima iz stavka 1. točke 1. ovoga članka, procijenjena vrijednost nabave temelji se na procijenjenoj vrijednosti nabave za ugovor o jednostavnoj nabavi usluga, uključujući moguće nagrade ili isplate sudionicima.</w:t>
      </w:r>
    </w:p>
    <w:p w14:paraId="056EE58A" w14:textId="77777777" w:rsidR="004B6B76" w:rsidRPr="007F793B" w:rsidRDefault="004B6B76" w:rsidP="004B6B76">
      <w:pPr>
        <w:spacing w:after="120" w:line="300" w:lineRule="atLeast"/>
        <w:jc w:val="both"/>
        <w:rPr>
          <w:rFonts w:cs="Arial"/>
        </w:rPr>
      </w:pPr>
      <w:r w:rsidRPr="007F793B">
        <w:rPr>
          <w:rFonts w:eastAsia="Calibri" w:cs="Arial"/>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66C7D39F" w14:textId="77777777" w:rsidR="004B6B76" w:rsidRPr="007F793B" w:rsidRDefault="004B6B76" w:rsidP="004B6B76">
      <w:pPr>
        <w:spacing w:line="300" w:lineRule="atLeast"/>
        <w:jc w:val="both"/>
        <w:rPr>
          <w:rFonts w:cs="Arial"/>
        </w:rPr>
      </w:pPr>
    </w:p>
    <w:p w14:paraId="1B0E610B" w14:textId="77777777" w:rsidR="004B6B76" w:rsidRPr="003B651B" w:rsidRDefault="004B6B76" w:rsidP="004B6B76">
      <w:pPr>
        <w:pStyle w:val="Naslov1"/>
        <w:spacing w:before="0" w:after="120" w:line="300" w:lineRule="atLeast"/>
        <w:jc w:val="both"/>
        <w:rPr>
          <w:rFonts w:ascii="Arial" w:eastAsia="Calibri" w:hAnsi="Arial" w:cs="Arial"/>
          <w:b/>
          <w:color w:val="auto"/>
          <w:sz w:val="22"/>
        </w:rPr>
      </w:pPr>
      <w:r w:rsidRPr="003B651B">
        <w:rPr>
          <w:rFonts w:ascii="Arial" w:eastAsia="Calibri" w:hAnsi="Arial" w:cs="Arial"/>
          <w:b/>
          <w:color w:val="auto"/>
          <w:sz w:val="22"/>
        </w:rPr>
        <w:t xml:space="preserve">POHRANA DOKUMENTACIJE </w:t>
      </w:r>
    </w:p>
    <w:p w14:paraId="11AD9427" w14:textId="0B3CC2F7" w:rsidR="004B6B76" w:rsidRPr="007F793B" w:rsidRDefault="004B6B76" w:rsidP="004B6B76">
      <w:pPr>
        <w:pStyle w:val="Naslov1"/>
        <w:spacing w:before="0" w:after="120" w:line="300" w:lineRule="atLeast"/>
        <w:jc w:val="center"/>
        <w:rPr>
          <w:rFonts w:ascii="Arial" w:hAnsi="Arial" w:cs="Arial"/>
          <w:b/>
          <w:color w:val="auto"/>
          <w:sz w:val="22"/>
        </w:rPr>
      </w:pPr>
      <w:r w:rsidRPr="007F793B">
        <w:rPr>
          <w:rFonts w:ascii="Arial" w:eastAsia="Calibri" w:hAnsi="Arial" w:cs="Arial"/>
          <w:color w:val="auto"/>
          <w:sz w:val="22"/>
        </w:rPr>
        <w:t xml:space="preserve">Članak </w:t>
      </w:r>
      <w:r w:rsidR="009B2A5B" w:rsidRPr="007F793B">
        <w:rPr>
          <w:rFonts w:ascii="Arial" w:eastAsia="Calibri" w:hAnsi="Arial" w:cs="Arial"/>
          <w:color w:val="auto"/>
          <w:sz w:val="22"/>
        </w:rPr>
        <w:t>2</w:t>
      </w:r>
      <w:r w:rsidR="007F793B" w:rsidRPr="007F793B">
        <w:rPr>
          <w:rFonts w:ascii="Arial" w:eastAsia="Calibri" w:hAnsi="Arial" w:cs="Arial"/>
          <w:color w:val="auto"/>
          <w:sz w:val="22"/>
        </w:rPr>
        <w:t>5</w:t>
      </w:r>
      <w:r w:rsidRPr="007F793B">
        <w:rPr>
          <w:rFonts w:ascii="Arial" w:hAnsi="Arial" w:cs="Arial"/>
          <w:color w:val="auto"/>
          <w:sz w:val="22"/>
        </w:rPr>
        <w:t>.</w:t>
      </w:r>
    </w:p>
    <w:p w14:paraId="4B1955A3" w14:textId="77777777" w:rsidR="004B6B76" w:rsidRPr="007F793B" w:rsidRDefault="004B6B76" w:rsidP="004B6B76">
      <w:pPr>
        <w:spacing w:after="120" w:line="300" w:lineRule="atLeast"/>
        <w:jc w:val="both"/>
        <w:rPr>
          <w:rFonts w:cs="Arial"/>
        </w:rPr>
      </w:pPr>
      <w:r w:rsidRPr="007F793B">
        <w:rPr>
          <w:rFonts w:eastAsia="Calibri" w:cs="Arial"/>
        </w:rPr>
        <w:t xml:space="preserve">(1) Svu dokumentaciju nastalu u provedbi postupka jednostavne nabave po ovom Pravilniku Naručitelj je obvezan čuvati najmanje četiri godine od završetka postupka. </w:t>
      </w:r>
    </w:p>
    <w:p w14:paraId="25F73445" w14:textId="77777777" w:rsidR="004B6B76" w:rsidRPr="007F793B" w:rsidRDefault="004B6B76" w:rsidP="004B6B76">
      <w:pPr>
        <w:spacing w:line="300" w:lineRule="atLeast"/>
        <w:jc w:val="both"/>
        <w:rPr>
          <w:rFonts w:cs="Arial"/>
        </w:rPr>
      </w:pPr>
    </w:p>
    <w:p w14:paraId="179CFDAE" w14:textId="77777777" w:rsidR="004B6B76" w:rsidRPr="007F793B" w:rsidRDefault="004B6B76" w:rsidP="004B6B76">
      <w:pPr>
        <w:spacing w:line="300" w:lineRule="atLeast"/>
        <w:jc w:val="both"/>
        <w:rPr>
          <w:rFonts w:cs="Arial"/>
        </w:rPr>
      </w:pPr>
    </w:p>
    <w:p w14:paraId="7CBCC20A" w14:textId="77777777" w:rsidR="004B6B76" w:rsidRPr="003B651B" w:rsidRDefault="004B6B76" w:rsidP="004B6B76">
      <w:pPr>
        <w:pStyle w:val="Naslov1"/>
        <w:spacing w:before="0" w:after="120" w:line="300" w:lineRule="atLeast"/>
        <w:jc w:val="both"/>
        <w:rPr>
          <w:rFonts w:ascii="Arial" w:eastAsia="Calibri" w:hAnsi="Arial" w:cs="Arial"/>
          <w:b/>
          <w:bCs/>
          <w:color w:val="auto"/>
          <w:sz w:val="22"/>
        </w:rPr>
      </w:pPr>
      <w:r w:rsidRPr="003B651B">
        <w:rPr>
          <w:rFonts w:ascii="Arial" w:eastAsia="Calibri" w:hAnsi="Arial" w:cs="Arial"/>
          <w:b/>
          <w:bCs/>
          <w:color w:val="auto"/>
          <w:sz w:val="22"/>
        </w:rPr>
        <w:t>ZAVRŠNE ODREDBE</w:t>
      </w:r>
    </w:p>
    <w:p w14:paraId="706D04EC" w14:textId="48D51495"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2</w:t>
      </w:r>
      <w:r w:rsidR="007F793B" w:rsidRPr="007F793B">
        <w:rPr>
          <w:rFonts w:ascii="Arial" w:eastAsia="Calibri" w:hAnsi="Arial" w:cs="Arial"/>
          <w:bCs/>
          <w:color w:val="auto"/>
          <w:sz w:val="22"/>
        </w:rPr>
        <w:t>6</w:t>
      </w:r>
      <w:r w:rsidRPr="007F793B">
        <w:rPr>
          <w:rFonts w:ascii="Arial" w:hAnsi="Arial" w:cs="Arial"/>
          <w:bCs/>
          <w:color w:val="auto"/>
          <w:sz w:val="22"/>
        </w:rPr>
        <w:t>.</w:t>
      </w:r>
    </w:p>
    <w:p w14:paraId="2162C55A" w14:textId="2E42D6F3" w:rsidR="004B6B76" w:rsidRPr="007F793B" w:rsidRDefault="004B6B76" w:rsidP="004B6B76">
      <w:pPr>
        <w:spacing w:after="120" w:line="300" w:lineRule="atLeast"/>
        <w:jc w:val="both"/>
        <w:rPr>
          <w:rFonts w:cs="Arial"/>
        </w:rPr>
      </w:pPr>
      <w:r w:rsidRPr="007F793B">
        <w:rPr>
          <w:rFonts w:eastAsia="Calibri" w:cs="Arial"/>
        </w:rPr>
        <w:t>(1) Ovaj Pravilnik</w:t>
      </w:r>
      <w:r w:rsidRPr="007F793B">
        <w:rPr>
          <w:rFonts w:cs="Arial"/>
        </w:rPr>
        <w:t>,</w:t>
      </w:r>
      <w:r w:rsidRPr="007F793B">
        <w:rPr>
          <w:rFonts w:eastAsia="Calibri" w:cs="Arial"/>
        </w:rPr>
        <w:t xml:space="preserve"> kao i sve njegove daljnje izmjene i dopune</w:t>
      </w:r>
      <w:r w:rsidRPr="007F793B">
        <w:rPr>
          <w:rFonts w:cs="Arial"/>
        </w:rPr>
        <w:t>,</w:t>
      </w:r>
      <w:r w:rsidRPr="007F793B">
        <w:rPr>
          <w:rFonts w:eastAsia="Calibri" w:cs="Arial"/>
        </w:rPr>
        <w:t xml:space="preserve"> objavljuje se na internetskim stranicama Naručitelja te se čini dostupnim u EOJN</w:t>
      </w:r>
      <w:r w:rsidR="00EF6656" w:rsidRPr="007F793B">
        <w:rPr>
          <w:rFonts w:eastAsia="Calibri" w:cs="Arial"/>
        </w:rPr>
        <w:t xml:space="preserve"> RH</w:t>
      </w:r>
      <w:r w:rsidRPr="007F793B">
        <w:rPr>
          <w:rFonts w:eastAsia="Calibri" w:cs="Arial"/>
        </w:rPr>
        <w:t>.</w:t>
      </w:r>
    </w:p>
    <w:p w14:paraId="6539CBA9" w14:textId="0FEA1234" w:rsidR="004B6B76" w:rsidRPr="007F793B" w:rsidRDefault="004B6B76" w:rsidP="003B651B">
      <w:pPr>
        <w:pStyle w:val="Style2"/>
        <w:widowControl/>
        <w:spacing w:before="178" w:line="276" w:lineRule="auto"/>
        <w:jc w:val="both"/>
        <w:rPr>
          <w:rFonts w:cs="Arial"/>
          <w:iCs/>
          <w:color w:val="000000"/>
          <w:spacing w:val="-10"/>
          <w:sz w:val="28"/>
          <w:szCs w:val="28"/>
          <w:lang w:eastAsia="hr-HR"/>
        </w:rPr>
      </w:pPr>
      <w:r w:rsidRPr="007F793B">
        <w:rPr>
          <w:rFonts w:eastAsia="Calibri" w:cs="Arial"/>
        </w:rPr>
        <w:t xml:space="preserve">(2) </w:t>
      </w:r>
      <w:r w:rsidRPr="003B651B">
        <w:rPr>
          <w:rFonts w:eastAsia="Calibri" w:cs="Arial"/>
          <w:sz w:val="22"/>
          <w:szCs w:val="22"/>
        </w:rPr>
        <w:t xml:space="preserve">Stupanjem na snagu ovog Pravilnika stavlja se van snage </w:t>
      </w:r>
      <w:r w:rsidR="007F793B" w:rsidRPr="003B651B">
        <w:rPr>
          <w:rStyle w:val="FontStyle20"/>
          <w:b w:val="0"/>
          <w:i w:val="0"/>
          <w:sz w:val="22"/>
          <w:szCs w:val="22"/>
          <w:lang w:eastAsia="hr-HR"/>
        </w:rPr>
        <w:t>Pravilnik</w:t>
      </w:r>
      <w:r w:rsidR="007F793B" w:rsidRPr="003B651B">
        <w:rPr>
          <w:rStyle w:val="FontStyle20"/>
          <w:b w:val="0"/>
          <w:i w:val="0"/>
          <w:iCs/>
          <w:sz w:val="22"/>
          <w:szCs w:val="22"/>
          <w:lang w:eastAsia="hr-HR"/>
        </w:rPr>
        <w:t xml:space="preserve"> </w:t>
      </w:r>
      <w:r w:rsidR="007F793B" w:rsidRPr="003B651B">
        <w:rPr>
          <w:rStyle w:val="FontStyle27"/>
          <w:b w:val="0"/>
          <w:color w:val="auto"/>
          <w:lang w:eastAsia="hr-HR"/>
        </w:rPr>
        <w:t>o provedbi postupka jednostavne nabave robe, radova i usluga</w:t>
      </w:r>
      <w:r w:rsidR="00420EBC" w:rsidRPr="003B651B">
        <w:rPr>
          <w:rStyle w:val="FontStyle27"/>
          <w:b w:val="0"/>
          <w:color w:val="auto"/>
          <w:lang w:eastAsia="hr-HR"/>
        </w:rPr>
        <w:t xml:space="preserve"> </w:t>
      </w:r>
      <w:r w:rsidR="00420EBC" w:rsidRPr="003B651B">
        <w:rPr>
          <w:rStyle w:val="FontStyle27"/>
          <w:b w:val="0"/>
          <w:color w:val="auto"/>
          <w:lang w:eastAsia="hr-HR"/>
        </w:rPr>
        <w:t xml:space="preserve"> </w:t>
      </w:r>
      <w:r w:rsidRPr="003B651B">
        <w:rPr>
          <w:rFonts w:eastAsia="Calibri" w:cs="Arial"/>
          <w:sz w:val="22"/>
          <w:szCs w:val="22"/>
        </w:rPr>
        <w:t xml:space="preserve">(KLASA: </w:t>
      </w:r>
      <w:r w:rsidR="00420EBC" w:rsidRPr="003B651B">
        <w:rPr>
          <w:rStyle w:val="FontStyle24"/>
          <w:lang w:eastAsia="hr-HR"/>
        </w:rPr>
        <w:t>011-03/23-02/09</w:t>
      </w:r>
      <w:r w:rsidRPr="003B651B">
        <w:rPr>
          <w:rFonts w:eastAsia="Calibri" w:cs="Arial"/>
          <w:sz w:val="22"/>
          <w:szCs w:val="22"/>
        </w:rPr>
        <w:t xml:space="preserve">, URBROJ: </w:t>
      </w:r>
      <w:r w:rsidR="00420EBC" w:rsidRPr="003B651B">
        <w:rPr>
          <w:rStyle w:val="FontStyle24"/>
          <w:lang w:eastAsia="hr-HR"/>
        </w:rPr>
        <w:t>2198-1-1-23-01</w:t>
      </w:r>
      <w:r w:rsidR="00420EBC" w:rsidRPr="003B651B">
        <w:rPr>
          <w:rFonts w:cs="Arial"/>
          <w:sz w:val="22"/>
          <w:szCs w:val="22"/>
        </w:rPr>
        <w:t xml:space="preserve"> </w:t>
      </w:r>
      <w:r w:rsidRPr="003B651B">
        <w:rPr>
          <w:rFonts w:eastAsia="Calibri" w:cs="Arial"/>
          <w:sz w:val="22"/>
          <w:szCs w:val="22"/>
        </w:rPr>
        <w:t xml:space="preserve">) od </w:t>
      </w:r>
      <w:r w:rsidR="00420EBC" w:rsidRPr="003B651B">
        <w:rPr>
          <w:rFonts w:eastAsia="Calibri" w:cs="Arial"/>
          <w:sz w:val="22"/>
          <w:szCs w:val="22"/>
        </w:rPr>
        <w:t>29.lipnja 2023</w:t>
      </w:r>
      <w:r w:rsidRPr="003B651B">
        <w:rPr>
          <w:rFonts w:cs="Arial"/>
          <w:sz w:val="22"/>
          <w:szCs w:val="22"/>
        </w:rPr>
        <w:t>.</w:t>
      </w:r>
      <w:r w:rsidRPr="003B651B">
        <w:rPr>
          <w:rFonts w:eastAsia="Calibri" w:cs="Arial"/>
          <w:sz w:val="22"/>
          <w:szCs w:val="22"/>
        </w:rPr>
        <w:t xml:space="preserve"> godine.</w:t>
      </w:r>
    </w:p>
    <w:p w14:paraId="7546F48C" w14:textId="77777777" w:rsidR="004B6B76" w:rsidRPr="007F793B" w:rsidRDefault="004B6B76" w:rsidP="004B6B76">
      <w:pPr>
        <w:spacing w:after="120" w:line="300" w:lineRule="atLeast"/>
        <w:jc w:val="both"/>
        <w:rPr>
          <w:rFonts w:eastAsia="Calibri" w:cs="Arial"/>
        </w:rPr>
      </w:pPr>
      <w:r w:rsidRPr="007F793B">
        <w:rPr>
          <w:rFonts w:eastAsia="Calibri" w:cs="Arial"/>
        </w:rPr>
        <w:t>(3) Postupci jednostavne nabave pokrenuti prije stupanja na snagu ovog Pravilnika dovršit će se prema odredbama akta koji je bio na snazi u trenutku pokretanja postupka.</w:t>
      </w:r>
    </w:p>
    <w:p w14:paraId="3E209D1D" w14:textId="77777777" w:rsidR="004B6B76" w:rsidRPr="007F793B" w:rsidRDefault="004B6B76" w:rsidP="004B6B76">
      <w:pPr>
        <w:spacing w:after="120" w:line="300" w:lineRule="atLeast"/>
        <w:jc w:val="both"/>
        <w:rPr>
          <w:rFonts w:eastAsia="Calibri" w:cs="Arial"/>
        </w:rPr>
      </w:pPr>
    </w:p>
    <w:p w14:paraId="04383DED" w14:textId="77777777" w:rsidR="004B6B76" w:rsidRPr="007F793B" w:rsidRDefault="004B6B76" w:rsidP="004B6B76">
      <w:pPr>
        <w:spacing w:after="120" w:line="300" w:lineRule="atLeast"/>
        <w:jc w:val="both"/>
        <w:rPr>
          <w:rFonts w:eastAsia="Calibri" w:cs="Arial"/>
        </w:rPr>
      </w:pPr>
    </w:p>
    <w:p w14:paraId="7CAC5F25" w14:textId="23D64751" w:rsidR="004B6B76" w:rsidRPr="007F793B" w:rsidRDefault="004B6B76" w:rsidP="004B6B76">
      <w:pPr>
        <w:pStyle w:val="Naslov1"/>
        <w:spacing w:before="0" w:after="120" w:line="300" w:lineRule="atLeast"/>
        <w:jc w:val="center"/>
        <w:rPr>
          <w:rFonts w:ascii="Arial" w:hAnsi="Arial" w:cs="Arial"/>
          <w:b/>
          <w:bCs/>
          <w:color w:val="auto"/>
          <w:sz w:val="22"/>
        </w:rPr>
      </w:pPr>
      <w:r w:rsidRPr="007F793B">
        <w:rPr>
          <w:rFonts w:ascii="Arial" w:eastAsia="Calibri" w:hAnsi="Arial" w:cs="Arial"/>
          <w:bCs/>
          <w:color w:val="auto"/>
          <w:sz w:val="22"/>
        </w:rPr>
        <w:t xml:space="preserve">Članak </w:t>
      </w:r>
      <w:r w:rsidR="009B2A5B" w:rsidRPr="007F793B">
        <w:rPr>
          <w:rFonts w:ascii="Arial" w:eastAsia="Calibri" w:hAnsi="Arial" w:cs="Arial"/>
          <w:bCs/>
          <w:color w:val="auto"/>
          <w:sz w:val="22"/>
        </w:rPr>
        <w:t>26</w:t>
      </w:r>
      <w:r w:rsidRPr="007F793B">
        <w:rPr>
          <w:rFonts w:ascii="Arial" w:hAnsi="Arial" w:cs="Arial"/>
          <w:bCs/>
          <w:color w:val="auto"/>
          <w:sz w:val="22"/>
        </w:rPr>
        <w:t>.</w:t>
      </w:r>
    </w:p>
    <w:p w14:paraId="7BCB1B87" w14:textId="0684176A" w:rsidR="004B6B76" w:rsidRPr="007F793B" w:rsidRDefault="004B6B76" w:rsidP="004B6B76">
      <w:pPr>
        <w:spacing w:after="120" w:line="300" w:lineRule="atLeast"/>
        <w:jc w:val="both"/>
        <w:rPr>
          <w:rFonts w:eastAsia="Calibri" w:cs="Arial"/>
        </w:rPr>
      </w:pPr>
      <w:r w:rsidRPr="007F793B">
        <w:rPr>
          <w:rFonts w:eastAsia="Calibri" w:cs="Arial"/>
        </w:rPr>
        <w:t xml:space="preserve">(1) Ovaj Pravilnik se objavljuje </w:t>
      </w:r>
      <w:r w:rsidR="00420EBC" w:rsidRPr="007F793B">
        <w:rPr>
          <w:rFonts w:eastAsia="Calibri" w:cs="Arial"/>
        </w:rPr>
        <w:t>sa na Oglasnoj ploči škole</w:t>
      </w:r>
      <w:r w:rsidRPr="007F793B">
        <w:rPr>
          <w:rFonts w:eastAsia="Calibri" w:cs="Arial"/>
        </w:rPr>
        <w:t xml:space="preserve"> a stupa na snagu </w:t>
      </w:r>
      <w:r w:rsidR="00420EBC" w:rsidRPr="007F793B">
        <w:rPr>
          <w:rFonts w:eastAsia="Calibri" w:cs="Arial"/>
        </w:rPr>
        <w:t xml:space="preserve"> dana </w:t>
      </w:r>
      <w:r w:rsidRPr="007F793B">
        <w:rPr>
          <w:rFonts w:eastAsia="Calibri" w:cs="Arial"/>
        </w:rPr>
        <w:t>1. rujna 2026.</w:t>
      </w:r>
      <w:r w:rsidR="00420EBC" w:rsidRPr="007F793B">
        <w:rPr>
          <w:rFonts w:eastAsia="Calibri" w:cs="Arial"/>
        </w:rPr>
        <w:t>godine</w:t>
      </w:r>
    </w:p>
    <w:p w14:paraId="39EC0B72" w14:textId="77777777" w:rsidR="004B6B76" w:rsidRPr="007F793B" w:rsidRDefault="004B6B76" w:rsidP="004B6B76">
      <w:pPr>
        <w:spacing w:line="300" w:lineRule="atLeast"/>
        <w:rPr>
          <w:rFonts w:eastAsia="Calibri" w:cs="Arial"/>
        </w:rPr>
      </w:pPr>
    </w:p>
    <w:p w14:paraId="2F7FE291" w14:textId="77777777" w:rsidR="004B6B76" w:rsidRPr="007F793B" w:rsidRDefault="004B6B76" w:rsidP="004B6B76">
      <w:pPr>
        <w:spacing w:line="300" w:lineRule="atLeast"/>
        <w:rPr>
          <w:rFonts w:eastAsia="Calibri" w:cs="Arial"/>
        </w:rPr>
      </w:pPr>
    </w:p>
    <w:p w14:paraId="1544628D" w14:textId="77777777" w:rsidR="00420EBC" w:rsidRPr="007F793B" w:rsidRDefault="00420EBC" w:rsidP="00420EBC">
      <w:pPr>
        <w:pStyle w:val="Style11"/>
        <w:widowControl/>
        <w:spacing w:before="120" w:line="240" w:lineRule="auto"/>
        <w:rPr>
          <w:rStyle w:val="FontStyle24"/>
          <w:lang w:eastAsia="hr-HR"/>
        </w:rPr>
      </w:pPr>
    </w:p>
    <w:p w14:paraId="60C2DFB3" w14:textId="5A093161" w:rsidR="00420EBC" w:rsidRPr="003B651B" w:rsidRDefault="00420EBC" w:rsidP="00420EBC">
      <w:pPr>
        <w:pStyle w:val="Style11"/>
        <w:widowControl/>
        <w:spacing w:before="120" w:line="240" w:lineRule="auto"/>
        <w:rPr>
          <w:rStyle w:val="FontStyle24"/>
          <w:b/>
          <w:bCs/>
          <w:lang w:eastAsia="hr-HR"/>
        </w:rPr>
      </w:pPr>
      <w:r w:rsidRPr="003B651B">
        <w:rPr>
          <w:rStyle w:val="FontStyle24"/>
          <w:b/>
          <w:bCs/>
          <w:lang w:eastAsia="hr-HR"/>
        </w:rPr>
        <w:t>KLASA: 011-03/2</w:t>
      </w:r>
      <w:r w:rsidRPr="003B651B">
        <w:rPr>
          <w:rStyle w:val="FontStyle24"/>
          <w:b/>
          <w:bCs/>
          <w:lang w:eastAsia="hr-HR"/>
        </w:rPr>
        <w:t>6</w:t>
      </w:r>
      <w:r w:rsidRPr="003B651B">
        <w:rPr>
          <w:rStyle w:val="FontStyle24"/>
          <w:b/>
          <w:bCs/>
          <w:lang w:eastAsia="hr-HR"/>
        </w:rPr>
        <w:t>-02/</w:t>
      </w:r>
      <w:r w:rsidRPr="003B651B">
        <w:rPr>
          <w:rStyle w:val="FontStyle24"/>
          <w:b/>
          <w:bCs/>
          <w:lang w:eastAsia="hr-HR"/>
        </w:rPr>
        <w:t>05</w:t>
      </w:r>
    </w:p>
    <w:p w14:paraId="2F0CB304" w14:textId="12BC76FE" w:rsidR="00420EBC" w:rsidRPr="003B651B" w:rsidRDefault="00420EBC" w:rsidP="00420EBC">
      <w:pPr>
        <w:pStyle w:val="Style11"/>
        <w:widowControl/>
        <w:spacing w:before="120" w:line="240" w:lineRule="auto"/>
        <w:rPr>
          <w:rFonts w:cs="Arial"/>
          <w:b/>
          <w:bCs/>
        </w:rPr>
      </w:pPr>
      <w:r w:rsidRPr="003B651B">
        <w:rPr>
          <w:rStyle w:val="FontStyle24"/>
          <w:b/>
          <w:bCs/>
          <w:lang w:eastAsia="hr-HR"/>
        </w:rPr>
        <w:t>URBROJ: 2198-1-1-2</w:t>
      </w:r>
      <w:r w:rsidRPr="003B651B">
        <w:rPr>
          <w:rStyle w:val="FontStyle24"/>
          <w:b/>
          <w:bCs/>
          <w:lang w:eastAsia="hr-HR"/>
        </w:rPr>
        <w:t>6</w:t>
      </w:r>
      <w:r w:rsidRPr="003B651B">
        <w:rPr>
          <w:rStyle w:val="FontStyle24"/>
          <w:b/>
          <w:bCs/>
          <w:lang w:eastAsia="hr-HR"/>
        </w:rPr>
        <w:t>-0</w:t>
      </w:r>
      <w:r w:rsidRPr="003B651B">
        <w:rPr>
          <w:rStyle w:val="FontStyle24"/>
          <w:b/>
          <w:bCs/>
          <w:lang w:eastAsia="hr-HR"/>
        </w:rPr>
        <w:t>2</w:t>
      </w:r>
      <w:r w:rsidRPr="003B651B">
        <w:rPr>
          <w:rFonts w:cs="Arial"/>
          <w:b/>
          <w:bCs/>
        </w:rPr>
        <w:t xml:space="preserve">   </w:t>
      </w:r>
    </w:p>
    <w:p w14:paraId="153C63E4" w14:textId="6B747989" w:rsidR="00420EBC" w:rsidRPr="003B651B" w:rsidRDefault="00420EBC" w:rsidP="00420EBC">
      <w:pPr>
        <w:pStyle w:val="Style11"/>
        <w:widowControl/>
        <w:spacing w:before="120" w:line="240" w:lineRule="auto"/>
        <w:rPr>
          <w:rStyle w:val="FontStyle24"/>
          <w:b/>
          <w:bCs/>
          <w:lang w:eastAsia="hr-HR"/>
        </w:rPr>
      </w:pPr>
      <w:r w:rsidRPr="003B651B">
        <w:rPr>
          <w:rFonts w:cs="Arial"/>
          <w:b/>
          <w:bCs/>
        </w:rPr>
        <w:t xml:space="preserve">U Zadru </w:t>
      </w:r>
      <w:r w:rsidRPr="003B651B">
        <w:rPr>
          <w:rFonts w:cs="Arial"/>
          <w:b/>
          <w:bCs/>
        </w:rPr>
        <w:t>__________</w:t>
      </w:r>
      <w:r w:rsidRPr="003B651B">
        <w:rPr>
          <w:rFonts w:cs="Arial"/>
          <w:b/>
          <w:bCs/>
        </w:rPr>
        <w:t xml:space="preserve"> 202</w:t>
      </w:r>
      <w:r w:rsidRPr="003B651B">
        <w:rPr>
          <w:rFonts w:cs="Arial"/>
          <w:b/>
          <w:bCs/>
        </w:rPr>
        <w:t>6</w:t>
      </w:r>
      <w:r w:rsidRPr="003B651B">
        <w:rPr>
          <w:rFonts w:cs="Arial"/>
          <w:b/>
          <w:bCs/>
        </w:rPr>
        <w:t>. godine</w:t>
      </w:r>
    </w:p>
    <w:p w14:paraId="48D0E796" w14:textId="77777777" w:rsidR="00420EBC" w:rsidRPr="007F793B" w:rsidRDefault="00420EBC" w:rsidP="00420EBC">
      <w:pPr>
        <w:pStyle w:val="Normal1"/>
        <w:spacing w:line="360" w:lineRule="auto"/>
        <w:jc w:val="right"/>
        <w:rPr>
          <w:rFonts w:ascii="Arial" w:eastAsia="Comic Sans MS" w:hAnsi="Arial" w:cs="Arial"/>
          <w:sz w:val="24"/>
          <w:szCs w:val="24"/>
        </w:rPr>
      </w:pPr>
      <w:r w:rsidRPr="007F793B">
        <w:rPr>
          <w:rFonts w:ascii="Arial" w:eastAsia="Comic Sans MS" w:hAnsi="Arial" w:cs="Arial"/>
          <w:sz w:val="24"/>
          <w:szCs w:val="24"/>
        </w:rPr>
        <w:t>Predsjednica Školskog odbora:</w:t>
      </w:r>
    </w:p>
    <w:p w14:paraId="11514375" w14:textId="77777777" w:rsidR="00420EBC" w:rsidRPr="007F793B" w:rsidRDefault="00420EBC" w:rsidP="00420EBC">
      <w:pPr>
        <w:pStyle w:val="Normal1"/>
        <w:spacing w:line="360" w:lineRule="auto"/>
        <w:jc w:val="right"/>
        <w:rPr>
          <w:rFonts w:ascii="Arial" w:eastAsia="Comic Sans MS" w:hAnsi="Arial" w:cs="Arial"/>
          <w:sz w:val="24"/>
          <w:szCs w:val="24"/>
        </w:rPr>
      </w:pPr>
    </w:p>
    <w:p w14:paraId="75958A6F" w14:textId="3DCF9681" w:rsidR="00420EBC" w:rsidRPr="007F793B" w:rsidRDefault="00420EBC" w:rsidP="00420EBC">
      <w:pPr>
        <w:pStyle w:val="Normal1"/>
        <w:spacing w:line="360" w:lineRule="auto"/>
        <w:jc w:val="right"/>
        <w:rPr>
          <w:rFonts w:ascii="Arial" w:hAnsi="Arial" w:cs="Arial"/>
          <w:b/>
          <w:i/>
          <w:sz w:val="24"/>
          <w:szCs w:val="24"/>
        </w:rPr>
      </w:pPr>
      <w:r w:rsidRPr="007F793B">
        <w:rPr>
          <w:rFonts w:ascii="Arial" w:eastAsia="Comic Sans MS" w:hAnsi="Arial" w:cs="Arial"/>
          <w:b/>
          <w:i/>
          <w:sz w:val="24"/>
          <w:szCs w:val="24"/>
        </w:rPr>
        <w:t>Meri Popović, prof.</w:t>
      </w:r>
    </w:p>
    <w:p w14:paraId="04ECC79A" w14:textId="77777777" w:rsidR="00420EBC" w:rsidRPr="007F793B" w:rsidRDefault="00420EBC" w:rsidP="00420EBC">
      <w:pPr>
        <w:pStyle w:val="Normal1"/>
        <w:jc w:val="center"/>
        <w:rPr>
          <w:rFonts w:ascii="Arial" w:hAnsi="Arial" w:cs="Arial"/>
          <w:sz w:val="24"/>
          <w:szCs w:val="24"/>
        </w:rPr>
      </w:pPr>
    </w:p>
    <w:p w14:paraId="0AB21B6B" w14:textId="56EE4B66" w:rsidR="00420EBC" w:rsidRPr="007F793B" w:rsidRDefault="00420EBC" w:rsidP="00420EBC">
      <w:pPr>
        <w:pStyle w:val="Normal1"/>
        <w:jc w:val="both"/>
        <w:rPr>
          <w:rFonts w:ascii="Arial" w:eastAsia="Comic Sans MS" w:hAnsi="Arial" w:cs="Arial"/>
          <w:sz w:val="24"/>
          <w:szCs w:val="24"/>
        </w:rPr>
      </w:pPr>
      <w:r w:rsidRPr="007F793B">
        <w:rPr>
          <w:rFonts w:ascii="Arial" w:eastAsia="Comic Sans MS" w:hAnsi="Arial" w:cs="Arial"/>
          <w:sz w:val="24"/>
          <w:szCs w:val="24"/>
        </w:rPr>
        <w:t xml:space="preserve">         Ovaj Pravilnik objavljen je na oglasnoj ploči Škole dana </w:t>
      </w:r>
      <w:r w:rsidRPr="007F793B">
        <w:rPr>
          <w:rFonts w:ascii="Arial" w:eastAsia="Comic Sans MS" w:hAnsi="Arial" w:cs="Arial"/>
          <w:sz w:val="24"/>
          <w:szCs w:val="24"/>
        </w:rPr>
        <w:t>_________</w:t>
      </w:r>
      <w:r w:rsidRPr="007F793B">
        <w:rPr>
          <w:rFonts w:ascii="Arial" w:eastAsia="Comic Sans MS" w:hAnsi="Arial" w:cs="Arial"/>
          <w:sz w:val="24"/>
          <w:szCs w:val="24"/>
        </w:rPr>
        <w:t xml:space="preserve">.godine, a stupio je na snagu dana </w:t>
      </w:r>
      <w:r w:rsidRPr="007F793B">
        <w:rPr>
          <w:rFonts w:ascii="Arial" w:eastAsia="Comic Sans MS" w:hAnsi="Arial" w:cs="Arial"/>
          <w:sz w:val="24"/>
          <w:szCs w:val="24"/>
        </w:rPr>
        <w:t>1</w:t>
      </w:r>
      <w:r w:rsidRPr="007F793B">
        <w:rPr>
          <w:rFonts w:ascii="Arial" w:eastAsia="Comic Sans MS" w:hAnsi="Arial" w:cs="Arial"/>
          <w:sz w:val="24"/>
          <w:szCs w:val="24"/>
        </w:rPr>
        <w:t>.</w:t>
      </w:r>
      <w:r w:rsidRPr="007F793B">
        <w:rPr>
          <w:rFonts w:ascii="Arial" w:eastAsia="Comic Sans MS" w:hAnsi="Arial" w:cs="Arial"/>
          <w:sz w:val="24"/>
          <w:szCs w:val="24"/>
        </w:rPr>
        <w:t>rujna</w:t>
      </w:r>
      <w:r w:rsidRPr="007F793B">
        <w:rPr>
          <w:rFonts w:ascii="Arial" w:eastAsia="Comic Sans MS" w:hAnsi="Arial" w:cs="Arial"/>
          <w:sz w:val="24"/>
          <w:szCs w:val="24"/>
        </w:rPr>
        <w:t xml:space="preserve"> 202</w:t>
      </w:r>
      <w:r w:rsidRPr="007F793B">
        <w:rPr>
          <w:rFonts w:ascii="Arial" w:eastAsia="Comic Sans MS" w:hAnsi="Arial" w:cs="Arial"/>
          <w:sz w:val="24"/>
          <w:szCs w:val="24"/>
        </w:rPr>
        <w:t>6</w:t>
      </w:r>
      <w:r w:rsidRPr="007F793B">
        <w:rPr>
          <w:rFonts w:ascii="Arial" w:eastAsia="Comic Sans MS" w:hAnsi="Arial" w:cs="Arial"/>
          <w:sz w:val="24"/>
          <w:szCs w:val="24"/>
        </w:rPr>
        <w:t>. godine.</w:t>
      </w:r>
    </w:p>
    <w:p w14:paraId="6DD27B62" w14:textId="77777777" w:rsidR="00420EBC" w:rsidRPr="007F793B" w:rsidRDefault="00420EBC" w:rsidP="00420EBC">
      <w:pPr>
        <w:pStyle w:val="Normal1"/>
        <w:jc w:val="both"/>
        <w:rPr>
          <w:rFonts w:ascii="Arial" w:hAnsi="Arial" w:cs="Arial"/>
          <w:sz w:val="24"/>
          <w:szCs w:val="24"/>
        </w:rPr>
      </w:pPr>
    </w:p>
    <w:p w14:paraId="3ED4628D" w14:textId="77777777" w:rsidR="00420EBC" w:rsidRPr="007F793B" w:rsidRDefault="00420EBC" w:rsidP="00420EBC">
      <w:pPr>
        <w:pStyle w:val="Normal1"/>
        <w:jc w:val="both"/>
        <w:rPr>
          <w:rFonts w:ascii="Arial" w:hAnsi="Arial" w:cs="Arial"/>
          <w:sz w:val="24"/>
          <w:szCs w:val="24"/>
        </w:rPr>
      </w:pPr>
    </w:p>
    <w:p w14:paraId="74D5901D" w14:textId="77777777" w:rsidR="00420EBC" w:rsidRPr="007F793B" w:rsidRDefault="00420EBC" w:rsidP="00420EBC">
      <w:pPr>
        <w:pStyle w:val="Normal1"/>
        <w:spacing w:line="360" w:lineRule="auto"/>
        <w:ind w:left="5040" w:firstLine="720"/>
        <w:jc w:val="right"/>
        <w:rPr>
          <w:rFonts w:ascii="Arial" w:eastAsia="Comic Sans MS" w:hAnsi="Arial" w:cs="Arial"/>
          <w:sz w:val="24"/>
          <w:szCs w:val="24"/>
        </w:rPr>
      </w:pPr>
      <w:r w:rsidRPr="007F793B">
        <w:rPr>
          <w:rFonts w:ascii="Arial" w:eastAsia="Comic Sans MS" w:hAnsi="Arial" w:cs="Arial"/>
          <w:sz w:val="24"/>
          <w:szCs w:val="24"/>
        </w:rPr>
        <w:t>Ravnateljica Škole:</w:t>
      </w:r>
    </w:p>
    <w:p w14:paraId="4006A105" w14:textId="77777777" w:rsidR="00420EBC" w:rsidRPr="007F793B" w:rsidRDefault="00420EBC" w:rsidP="00420EBC">
      <w:pPr>
        <w:pStyle w:val="Normal1"/>
        <w:spacing w:line="360" w:lineRule="auto"/>
        <w:ind w:left="5040" w:firstLine="720"/>
        <w:jc w:val="right"/>
        <w:rPr>
          <w:rFonts w:ascii="Arial" w:eastAsia="Comic Sans MS" w:hAnsi="Arial" w:cs="Arial"/>
          <w:sz w:val="24"/>
          <w:szCs w:val="24"/>
        </w:rPr>
      </w:pPr>
    </w:p>
    <w:p w14:paraId="6E8FD84C" w14:textId="72743026" w:rsidR="006B7A66" w:rsidRPr="009B0FC0" w:rsidRDefault="00420EBC" w:rsidP="00420EBC">
      <w:pPr>
        <w:rPr>
          <w:rFonts w:ascii="Times New Roman" w:hAnsi="Times New Roman" w:cs="Times New Roman"/>
        </w:rPr>
      </w:pPr>
      <w:r w:rsidRPr="007F793B">
        <w:rPr>
          <w:rFonts w:eastAsia="Comic Sans MS" w:cs="Arial"/>
          <w:b/>
          <w:i/>
          <w:sz w:val="24"/>
          <w:szCs w:val="24"/>
        </w:rPr>
        <w:t xml:space="preserve">                                                                                                             </w:t>
      </w:r>
      <w:r w:rsidRPr="005C07D9">
        <w:rPr>
          <w:rFonts w:eastAsia="Comic Sans MS" w:cs="Arial"/>
          <w:b/>
          <w:i/>
          <w:sz w:val="24"/>
          <w:szCs w:val="24"/>
        </w:rPr>
        <w:t xml:space="preserve">Katica </w:t>
      </w:r>
      <w:proofErr w:type="spellStart"/>
      <w:r w:rsidRPr="005C07D9">
        <w:rPr>
          <w:rFonts w:eastAsia="Comic Sans MS" w:cs="Arial"/>
          <w:b/>
          <w:i/>
          <w:sz w:val="24"/>
          <w:szCs w:val="24"/>
        </w:rPr>
        <w:t>Skukan</w:t>
      </w:r>
      <w:proofErr w:type="spellEnd"/>
      <w:r w:rsidRPr="005C07D9">
        <w:rPr>
          <w:rFonts w:eastAsia="Comic Sans MS" w:cs="Arial"/>
          <w:b/>
          <w:i/>
          <w:sz w:val="24"/>
          <w:szCs w:val="24"/>
        </w:rPr>
        <w:t xml:space="preserve">, </w:t>
      </w:r>
      <w:proofErr w:type="spellStart"/>
      <w:r w:rsidRPr="005C07D9">
        <w:rPr>
          <w:rFonts w:eastAsia="Comic Sans MS" w:cs="Arial"/>
          <w:b/>
          <w:i/>
          <w:sz w:val="24"/>
          <w:szCs w:val="24"/>
        </w:rPr>
        <w:t>prof</w:t>
      </w:r>
      <w:proofErr w:type="spellEnd"/>
    </w:p>
    <w:sectPr w:rsidR="006B7A66" w:rsidRPr="009B0FC0" w:rsidSect="004B6B76">
      <w:headerReference w:type="default" r:id="rId10"/>
      <w:footerReference w:type="defaul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A5A9" w14:textId="77777777" w:rsidR="006A7AAB" w:rsidRDefault="006A7AAB">
      <w:r>
        <w:separator/>
      </w:r>
    </w:p>
  </w:endnote>
  <w:endnote w:type="continuationSeparator" w:id="0">
    <w:p w14:paraId="6B5EAA16" w14:textId="77777777" w:rsidR="006A7AAB" w:rsidRDefault="006A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7DC7" w14:textId="77777777" w:rsidR="004B6B76" w:rsidRDefault="004B6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BFE1" w14:textId="77777777" w:rsidR="006A7AAB" w:rsidRDefault="006A7AAB">
      <w:r>
        <w:separator/>
      </w:r>
    </w:p>
  </w:footnote>
  <w:footnote w:type="continuationSeparator" w:id="0">
    <w:p w14:paraId="23774A3D" w14:textId="77777777" w:rsidR="006A7AAB" w:rsidRDefault="006A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CB3E" w14:textId="77777777" w:rsidR="004B6B76" w:rsidRDefault="004B6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4EBCA"/>
    <w:multiLevelType w:val="multilevel"/>
    <w:tmpl w:val="482C2064"/>
    <w:lvl w:ilvl="0">
      <w:start w:val="1"/>
      <w:numFmt w:val="decimal"/>
      <w:lvlText w:val="%1."/>
      <w:lvlJc w:val="left"/>
      <w:pPr>
        <w:tabs>
          <w:tab w:val="left" w:pos="2977"/>
        </w:tabs>
        <w:ind w:left="3697" w:hanging="360"/>
      </w:pPr>
      <w:rPr>
        <w:rFonts w:ascii="Calibri" w:eastAsia="Calibri" w:hAnsi="Calibri" w:cs="Calibri"/>
        <w:b w:val="0"/>
        <w:i w:val="0"/>
        <w:strike w:val="0"/>
        <w:dstrike w:val="0"/>
        <w:color w:val="auto"/>
        <w:w w:val="100"/>
        <w:sz w:val="22"/>
      </w:rPr>
    </w:lvl>
    <w:lvl w:ilvl="1">
      <w:numFmt w:val="bullet"/>
      <w:lvlText w:val="o"/>
      <w:lvlJc w:val="left"/>
      <w:pPr>
        <w:tabs>
          <w:tab w:val="left" w:pos="2977"/>
        </w:tabs>
        <w:ind w:left="4417" w:hanging="360"/>
      </w:pPr>
      <w:rPr>
        <w:rFonts w:ascii="Courier New" w:eastAsia="Courier New" w:hAnsi="Courier New" w:cs="Courier New"/>
        <w:b w:val="0"/>
      </w:rPr>
    </w:lvl>
    <w:lvl w:ilvl="2">
      <w:numFmt w:val="bullet"/>
      <w:lvlText w:val=""/>
      <w:lvlJc w:val="left"/>
      <w:pPr>
        <w:tabs>
          <w:tab w:val="left" w:pos="2977"/>
        </w:tabs>
        <w:ind w:left="5137" w:hanging="360"/>
      </w:pPr>
      <w:rPr>
        <w:rFonts w:ascii="Wingdings" w:eastAsia="Wingdings" w:hAnsi="Wingdings" w:cs="Wingdings"/>
        <w:b w:val="0"/>
      </w:rPr>
    </w:lvl>
    <w:lvl w:ilvl="3">
      <w:numFmt w:val="bullet"/>
      <w:lvlText w:val=""/>
      <w:lvlJc w:val="left"/>
      <w:pPr>
        <w:tabs>
          <w:tab w:val="left" w:pos="2977"/>
        </w:tabs>
        <w:ind w:left="5857" w:hanging="360"/>
      </w:pPr>
      <w:rPr>
        <w:rFonts w:ascii="Symbol" w:eastAsia="Symbol" w:hAnsi="Symbol" w:cs="Symbol"/>
        <w:b w:val="0"/>
      </w:rPr>
    </w:lvl>
    <w:lvl w:ilvl="4">
      <w:numFmt w:val="bullet"/>
      <w:lvlText w:val="o"/>
      <w:lvlJc w:val="left"/>
      <w:pPr>
        <w:tabs>
          <w:tab w:val="left" w:pos="2977"/>
        </w:tabs>
        <w:ind w:left="6577" w:hanging="360"/>
      </w:pPr>
      <w:rPr>
        <w:rFonts w:ascii="Courier New" w:eastAsia="Courier New" w:hAnsi="Courier New" w:cs="Courier New"/>
        <w:b w:val="0"/>
      </w:rPr>
    </w:lvl>
    <w:lvl w:ilvl="5">
      <w:numFmt w:val="bullet"/>
      <w:lvlText w:val=""/>
      <w:lvlJc w:val="left"/>
      <w:pPr>
        <w:tabs>
          <w:tab w:val="left" w:pos="2977"/>
        </w:tabs>
        <w:ind w:left="7297" w:hanging="360"/>
      </w:pPr>
      <w:rPr>
        <w:rFonts w:ascii="Wingdings" w:eastAsia="Wingdings" w:hAnsi="Wingdings" w:cs="Wingdings"/>
        <w:b w:val="0"/>
      </w:rPr>
    </w:lvl>
    <w:lvl w:ilvl="6">
      <w:numFmt w:val="bullet"/>
      <w:lvlText w:val=""/>
      <w:lvlJc w:val="left"/>
      <w:pPr>
        <w:tabs>
          <w:tab w:val="left" w:pos="2977"/>
        </w:tabs>
        <w:ind w:left="8017" w:hanging="360"/>
      </w:pPr>
      <w:rPr>
        <w:rFonts w:ascii="Symbol" w:eastAsia="Symbol" w:hAnsi="Symbol" w:cs="Symbol"/>
        <w:b w:val="0"/>
      </w:rPr>
    </w:lvl>
    <w:lvl w:ilvl="7">
      <w:numFmt w:val="bullet"/>
      <w:lvlText w:val="o"/>
      <w:lvlJc w:val="left"/>
      <w:pPr>
        <w:tabs>
          <w:tab w:val="left" w:pos="2977"/>
        </w:tabs>
        <w:ind w:left="8737" w:hanging="360"/>
      </w:pPr>
      <w:rPr>
        <w:rFonts w:ascii="Courier New" w:eastAsia="Courier New" w:hAnsi="Courier New" w:cs="Courier New"/>
        <w:b w:val="0"/>
      </w:rPr>
    </w:lvl>
    <w:lvl w:ilvl="8">
      <w:numFmt w:val="bullet"/>
      <w:lvlText w:val=""/>
      <w:lvlJc w:val="left"/>
      <w:pPr>
        <w:tabs>
          <w:tab w:val="left" w:pos="2977"/>
        </w:tabs>
        <w:ind w:left="9457" w:hanging="360"/>
      </w:pPr>
      <w:rPr>
        <w:rFonts w:ascii="Wingdings" w:eastAsia="Wingdings" w:hAnsi="Wingdings" w:cs="Wingdings"/>
        <w:b w:val="0"/>
      </w:rPr>
    </w:lvl>
  </w:abstractNum>
  <w:abstractNum w:abstractNumId="1" w15:restartNumberingAfterBreak="0">
    <w:nsid w:val="006B321B"/>
    <w:multiLevelType w:val="hybridMultilevel"/>
    <w:tmpl w:val="C444FA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12"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14"/>
  </w:num>
  <w:num w:numId="5">
    <w:abstractNumId w:val="4"/>
  </w:num>
  <w:num w:numId="6">
    <w:abstractNumId w:val="12"/>
  </w:num>
  <w:num w:numId="7">
    <w:abstractNumId w:val="13"/>
  </w:num>
  <w:num w:numId="8">
    <w:abstractNumId w:val="9"/>
  </w:num>
  <w:num w:numId="9">
    <w:abstractNumId w:val="15"/>
  </w:num>
  <w:num w:numId="10">
    <w:abstractNumId w:val="6"/>
  </w:num>
  <w:num w:numId="11">
    <w:abstractNumId w:val="16"/>
  </w:num>
  <w:num w:numId="12">
    <w:abstractNumId w:val="3"/>
  </w:num>
  <w:num w:numId="13">
    <w:abstractNumId w:val="10"/>
  </w:num>
  <w:num w:numId="14">
    <w:abstractNumId w:val="2"/>
  </w:num>
  <w:num w:numId="15">
    <w:abstractNumId w:val="5"/>
  </w:num>
  <w:num w:numId="16">
    <w:abstractNumId w:val="7"/>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B4686"/>
    <w:rsid w:val="001758B9"/>
    <w:rsid w:val="001B3B42"/>
    <w:rsid w:val="001E54D9"/>
    <w:rsid w:val="002515CF"/>
    <w:rsid w:val="00351110"/>
    <w:rsid w:val="003573AF"/>
    <w:rsid w:val="003B651B"/>
    <w:rsid w:val="00401C59"/>
    <w:rsid w:val="00420EBC"/>
    <w:rsid w:val="004B6B76"/>
    <w:rsid w:val="005C5D9C"/>
    <w:rsid w:val="005C619C"/>
    <w:rsid w:val="005E4AED"/>
    <w:rsid w:val="00602930"/>
    <w:rsid w:val="00602E5E"/>
    <w:rsid w:val="00631951"/>
    <w:rsid w:val="006A7AAB"/>
    <w:rsid w:val="006B7A66"/>
    <w:rsid w:val="006E26A9"/>
    <w:rsid w:val="007529A8"/>
    <w:rsid w:val="007E2A8E"/>
    <w:rsid w:val="007E4926"/>
    <w:rsid w:val="007F793B"/>
    <w:rsid w:val="00881CAD"/>
    <w:rsid w:val="00906B92"/>
    <w:rsid w:val="00931EB3"/>
    <w:rsid w:val="009372F6"/>
    <w:rsid w:val="009B0FC0"/>
    <w:rsid w:val="009B2A5B"/>
    <w:rsid w:val="00AE25AC"/>
    <w:rsid w:val="00B15744"/>
    <w:rsid w:val="00B25917"/>
    <w:rsid w:val="00B5080A"/>
    <w:rsid w:val="00CA5805"/>
    <w:rsid w:val="00CB18A5"/>
    <w:rsid w:val="00D747AB"/>
    <w:rsid w:val="00E04D75"/>
    <w:rsid w:val="00E34A26"/>
    <w:rsid w:val="00E800D7"/>
    <w:rsid w:val="00EB3154"/>
    <w:rsid w:val="00EF6656"/>
    <w:rsid w:val="00F32A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uiPriority w:val="34"/>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paragraph" w:customStyle="1" w:styleId="Style2">
    <w:name w:val="Style2"/>
    <w:basedOn w:val="Normal"/>
    <w:uiPriority w:val="99"/>
    <w:rsid w:val="00420EBC"/>
    <w:pPr>
      <w:widowControl w:val="0"/>
      <w:autoSpaceDE w:val="0"/>
      <w:autoSpaceDN w:val="0"/>
      <w:adjustRightInd w:val="0"/>
      <w:spacing w:line="394" w:lineRule="exact"/>
      <w:jc w:val="center"/>
    </w:pPr>
    <w:rPr>
      <w:rFonts w:eastAsia="SimSun" w:cs="Times New Roman"/>
      <w:sz w:val="24"/>
      <w:szCs w:val="24"/>
      <w:lang w:eastAsia="zh-CN"/>
    </w:rPr>
  </w:style>
  <w:style w:type="character" w:customStyle="1" w:styleId="FontStyle27">
    <w:name w:val="Font Style27"/>
    <w:rsid w:val="00420EBC"/>
    <w:rPr>
      <w:rFonts w:ascii="Arial" w:hAnsi="Arial" w:cs="Arial" w:hint="default"/>
      <w:b/>
      <w:bCs/>
      <w:color w:val="000000"/>
      <w:sz w:val="22"/>
      <w:szCs w:val="22"/>
    </w:rPr>
  </w:style>
  <w:style w:type="character" w:customStyle="1" w:styleId="FontStyle20">
    <w:name w:val="Font Style20"/>
    <w:rsid w:val="00420EBC"/>
    <w:rPr>
      <w:rFonts w:ascii="Arial" w:hAnsi="Arial" w:cs="Arial" w:hint="default"/>
      <w:b/>
      <w:bCs w:val="0"/>
      <w:i/>
      <w:iCs w:val="0"/>
      <w:color w:val="000000"/>
      <w:spacing w:val="-10"/>
      <w:sz w:val="26"/>
    </w:rPr>
  </w:style>
  <w:style w:type="character" w:customStyle="1" w:styleId="FontStyle24">
    <w:name w:val="Font Style24"/>
    <w:rsid w:val="00420EBC"/>
    <w:rPr>
      <w:rFonts w:ascii="Arial" w:hAnsi="Arial" w:cs="Arial" w:hint="default"/>
      <w:color w:val="000000"/>
      <w:sz w:val="22"/>
      <w:szCs w:val="22"/>
    </w:rPr>
  </w:style>
  <w:style w:type="paragraph" w:customStyle="1" w:styleId="Style11">
    <w:name w:val="Style11"/>
    <w:basedOn w:val="Normal"/>
    <w:uiPriority w:val="99"/>
    <w:rsid w:val="00420EBC"/>
    <w:pPr>
      <w:widowControl w:val="0"/>
      <w:autoSpaceDE w:val="0"/>
      <w:autoSpaceDN w:val="0"/>
      <w:adjustRightInd w:val="0"/>
      <w:spacing w:line="276" w:lineRule="exact"/>
      <w:jc w:val="both"/>
    </w:pPr>
    <w:rPr>
      <w:rFonts w:eastAsia="SimSun" w:cs="Times New Roman"/>
      <w:sz w:val="24"/>
      <w:szCs w:val="24"/>
      <w:lang w:eastAsia="zh-CN"/>
    </w:rPr>
  </w:style>
  <w:style w:type="paragraph" w:customStyle="1" w:styleId="Normal1">
    <w:name w:val="Normal1"/>
    <w:rsid w:val="00420EBC"/>
    <w:pPr>
      <w:spacing w:after="0" w:line="240" w:lineRule="auto"/>
    </w:pPr>
    <w:rPr>
      <w:rFonts w:ascii="Times New Roman" w:eastAsia="Times New Roman" w:hAnsi="Times New Roman" w:cs="Times New Roman"/>
      <w:color w:val="000000"/>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764B9-E8F8-460C-A0C1-40C750D8DB3D}">
  <ds:schemaRefs>
    <ds:schemaRef ds:uri="http://schemas.microsoft.com/sharepoint/v3/contenttype/forms"/>
  </ds:schemaRefs>
</ds:datastoreItem>
</file>

<file path=customXml/itemProps2.xml><?xml version="1.0" encoding="utf-8"?>
<ds:datastoreItem xmlns:ds="http://schemas.openxmlformats.org/officeDocument/2006/customXml" ds:itemID="{F8AEC7E9-5596-462E-8D11-0541E6B32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4076</Words>
  <Characters>23238</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Šarić | RIF.HR</dc:creator>
  <cp:keywords/>
  <dc:description/>
  <cp:lastModifiedBy>Korisnik</cp:lastModifiedBy>
  <cp:revision>2</cp:revision>
  <dcterms:created xsi:type="dcterms:W3CDTF">2026-07-22T10:37:00Z</dcterms:created>
  <dcterms:modified xsi:type="dcterms:W3CDTF">2026-07-22T10:37:00Z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