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-01/</w:t>
      </w:r>
      <w:r w:rsidR="00160FBB">
        <w:rPr>
          <w:rFonts w:ascii="Times New Roman" w:hAnsi="Times New Roman" w:cs="Times New Roman"/>
        </w:rPr>
        <w:t>61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</w:t>
      </w:r>
      <w:r w:rsidR="00011A4F" w:rsidRPr="007336B4">
        <w:rPr>
          <w:rFonts w:ascii="Times New Roman" w:hAnsi="Times New Roman" w:cs="Times New Roman"/>
        </w:rPr>
        <w:t>1</w:t>
      </w:r>
    </w:p>
    <w:p w:rsidR="002B6539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160FBB">
        <w:rPr>
          <w:rFonts w:ascii="Times New Roman" w:hAnsi="Times New Roman" w:cs="Times New Roman"/>
          <w:b/>
          <w:lang w:val="de-DE"/>
        </w:rPr>
        <w:t>23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160FBB">
        <w:rPr>
          <w:rFonts w:ascii="Times New Roman" w:hAnsi="Times New Roman" w:cs="Times New Roman"/>
          <w:b/>
          <w:lang w:val="de-DE"/>
        </w:rPr>
        <w:t>studenog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7336B4" w:rsidRPr="007336B4">
        <w:rPr>
          <w:rFonts w:ascii="Times New Roman" w:hAnsi="Times New Roman" w:cs="Times New Roman"/>
          <w:b/>
          <w:lang w:val="de-DE"/>
        </w:rPr>
        <w:t>20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4</w:t>
      </w:r>
      <w:r w:rsidR="00160FBB">
        <w:rPr>
          <w:rFonts w:ascii="Times New Roman" w:eastAsia="Times New Roman" w:hAnsi="Times New Roman" w:cs="Times New Roman"/>
          <w:lang w:eastAsia="hr-HR"/>
        </w:rPr>
        <w:t>9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160FBB">
        <w:rPr>
          <w:rFonts w:ascii="Times New Roman" w:eastAsia="Times New Roman" w:hAnsi="Times New Roman" w:cs="Times New Roman"/>
          <w:lang w:eastAsia="hr-HR"/>
        </w:rPr>
        <w:t>20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</w:t>
      </w:r>
      <w:r w:rsidR="00160FBB">
        <w:rPr>
          <w:rFonts w:ascii="Times New Roman" w:eastAsia="Times New Roman" w:hAnsi="Times New Roman" w:cs="Times New Roman"/>
          <w:lang w:eastAsia="hr-HR"/>
        </w:rPr>
        <w:t>studenog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160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7336B4" w:rsidRPr="00160FBB" w:rsidRDefault="007336B4" w:rsidP="00160FBB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b/>
        </w:rPr>
        <w:t>1.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r w:rsidR="00160FBB" w:rsidRPr="00160FBB">
        <w:rPr>
          <w:rFonts w:ascii="Times New Roman" w:eastAsia="Calibri" w:hAnsi="Times New Roman" w:cs="Times New Roman"/>
          <w:b/>
        </w:rPr>
        <w:t xml:space="preserve">Mateom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Ćurčijom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, VSS magistar povijesti sa priloženom potvrdom o stečenim nastavničkim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kompentencijama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kao sastavnim dijelom studijskog programa jednopredmetnog diplomskog sveučilišnog studija povijesti</w:t>
      </w:r>
      <w:r w:rsidR="00160FBB" w:rsidRPr="00160FBB">
        <w:rPr>
          <w:rFonts w:ascii="Times New Roman" w:eastAsia="Calibri" w:hAnsi="Times New Roman" w:cs="Times New Roman"/>
        </w:rPr>
        <w:t xml:space="preserve"> za obavljanje poslova učitelja povijesti, u nepunom radnom vremenom od 2 sata neposrednog odgojno-obrazovnog rada s učenicima tjedno odnosno 4 sata ukupne strukture radnog vremena tjedno, na neodređeno vrijeme. </w:t>
      </w:r>
    </w:p>
    <w:p w:rsidR="007336B4" w:rsidRPr="00160FBB" w:rsidRDefault="007336B4" w:rsidP="00160FBB">
      <w:pPr>
        <w:pStyle w:val="Odlomakpopisa"/>
        <w:jc w:val="both"/>
        <w:rPr>
          <w:sz w:val="22"/>
          <w:szCs w:val="22"/>
        </w:rPr>
      </w:pPr>
    </w:p>
    <w:p w:rsidR="007336B4" w:rsidRPr="00160FBB" w:rsidRDefault="007336B4" w:rsidP="00160FBB">
      <w:pPr>
        <w:spacing w:line="240" w:lineRule="auto"/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  <w:b/>
        </w:rPr>
        <w:t>2</w:t>
      </w:r>
      <w:r w:rsidRPr="00160FBB">
        <w:rPr>
          <w:rFonts w:ascii="Times New Roman" w:hAnsi="Times New Roman" w:cs="Times New Roman"/>
        </w:rPr>
        <w:t>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Kristinom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Vuletom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, VSS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magistra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pedagogije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i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magistra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edukacije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engleskog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jezika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i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književnosti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za </w:t>
      </w:r>
      <w:proofErr w:type="spellStart"/>
      <w:r w:rsidR="00160FBB" w:rsidRPr="00160FBB">
        <w:rPr>
          <w:rFonts w:ascii="Times New Roman" w:eastAsia="Calibri" w:hAnsi="Times New Roman" w:cs="Times New Roman"/>
        </w:rPr>
        <w:t>obavljanje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poslova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učitelja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engleskog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jezika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, u </w:t>
      </w:r>
      <w:proofErr w:type="spellStart"/>
      <w:r w:rsidR="00160FBB" w:rsidRPr="00160FBB">
        <w:rPr>
          <w:rFonts w:ascii="Times New Roman" w:eastAsia="Calibri" w:hAnsi="Times New Roman" w:cs="Times New Roman"/>
        </w:rPr>
        <w:t>nepunom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vremenom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od 7 sati </w:t>
      </w:r>
      <w:proofErr w:type="spellStart"/>
      <w:r w:rsidR="00160FBB" w:rsidRPr="00160FBB">
        <w:rPr>
          <w:rFonts w:ascii="Times New Roman" w:eastAsia="Calibri" w:hAnsi="Times New Roman" w:cs="Times New Roman"/>
        </w:rPr>
        <w:t>neposrednog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odgojno-obrazovnog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s </w:t>
      </w:r>
      <w:proofErr w:type="spellStart"/>
      <w:r w:rsidR="00160FBB" w:rsidRPr="00160FBB">
        <w:rPr>
          <w:rFonts w:ascii="Times New Roman" w:eastAsia="Calibri" w:hAnsi="Times New Roman" w:cs="Times New Roman"/>
        </w:rPr>
        <w:t>učenicima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tjedno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odnosno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20 sati </w:t>
      </w:r>
      <w:proofErr w:type="spellStart"/>
      <w:r w:rsidR="00160FBB" w:rsidRPr="00160FBB">
        <w:rPr>
          <w:rFonts w:ascii="Times New Roman" w:eastAsia="Calibri" w:hAnsi="Times New Roman" w:cs="Times New Roman"/>
        </w:rPr>
        <w:t>ukupne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strukture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vremena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tjedno, na neodređeno vrijeme</w:t>
      </w:r>
    </w:p>
    <w:p w:rsidR="007E09A8" w:rsidRPr="00160FBB" w:rsidRDefault="007336B4" w:rsidP="007E09A8">
      <w:pPr>
        <w:spacing w:line="240" w:lineRule="auto"/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  <w:b/>
        </w:rPr>
        <w:t>3.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Ivanom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Peraićom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VSS</w:t>
      </w:r>
      <w:r w:rsidR="00160FBB" w:rsidRPr="00160FBB">
        <w:rPr>
          <w:rFonts w:ascii="Times New Roman" w:eastAsia="Calibri" w:hAnsi="Times New Roman" w:cs="Times New Roman"/>
        </w:rPr>
        <w:t xml:space="preserve"> – </w:t>
      </w:r>
      <w:proofErr w:type="spellStart"/>
      <w:r w:rsidR="00160FBB" w:rsidRPr="00160FBB">
        <w:rPr>
          <w:rFonts w:ascii="Times New Roman" w:hAnsi="Times New Roman" w:cs="Times New Roman"/>
          <w:b/>
        </w:rPr>
        <w:t>magistra</w:t>
      </w:r>
      <w:proofErr w:type="spellEnd"/>
      <w:r w:rsidR="00160FBB" w:rsidRPr="00160FBB">
        <w:rPr>
          <w:rFonts w:ascii="Times New Roman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hAnsi="Times New Roman" w:cs="Times New Roman"/>
          <w:b/>
        </w:rPr>
        <w:t>edukacije</w:t>
      </w:r>
      <w:proofErr w:type="spellEnd"/>
      <w:r w:rsidR="00160FBB" w:rsidRPr="00160FBB">
        <w:rPr>
          <w:rFonts w:ascii="Times New Roman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hAnsi="Times New Roman" w:cs="Times New Roman"/>
          <w:b/>
        </w:rPr>
        <w:t>matematike</w:t>
      </w:r>
      <w:proofErr w:type="spellEnd"/>
      <w:r w:rsidR="00160FBB" w:rsidRPr="00160FBB">
        <w:rPr>
          <w:rFonts w:ascii="Times New Roman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hAnsi="Times New Roman" w:cs="Times New Roman"/>
          <w:b/>
        </w:rPr>
        <w:t>i</w:t>
      </w:r>
      <w:proofErr w:type="spellEnd"/>
      <w:r w:rsidR="00160FBB" w:rsidRPr="00160FBB">
        <w:rPr>
          <w:rFonts w:ascii="Times New Roman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hAnsi="Times New Roman" w:cs="Times New Roman"/>
          <w:b/>
        </w:rPr>
        <w:t>informatike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, za </w:t>
      </w:r>
      <w:proofErr w:type="spellStart"/>
      <w:r w:rsidR="00160FBB" w:rsidRPr="00160FBB">
        <w:rPr>
          <w:rFonts w:ascii="Times New Roman" w:eastAsia="Calibri" w:hAnsi="Times New Roman" w:cs="Times New Roman"/>
        </w:rPr>
        <w:t>obavljanje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poslova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učitelja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matematike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, u </w:t>
      </w:r>
      <w:proofErr w:type="spellStart"/>
      <w:r w:rsidR="00160FBB" w:rsidRPr="00160FBB">
        <w:rPr>
          <w:rFonts w:ascii="Times New Roman" w:eastAsia="Calibri" w:hAnsi="Times New Roman" w:cs="Times New Roman"/>
        </w:rPr>
        <w:t>nepunom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vremenom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od 16 sati </w:t>
      </w:r>
      <w:proofErr w:type="spellStart"/>
      <w:r w:rsidR="00160FBB" w:rsidRPr="00160FBB">
        <w:rPr>
          <w:rFonts w:ascii="Times New Roman" w:eastAsia="Calibri" w:hAnsi="Times New Roman" w:cs="Times New Roman"/>
        </w:rPr>
        <w:t>neposrednog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odgojno-obrazovnog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s učenicima tjedno, </w:t>
      </w:r>
      <w:r w:rsidR="007E09A8" w:rsidRPr="00160FBB">
        <w:rPr>
          <w:rFonts w:ascii="Times New Roman" w:eastAsia="Calibri" w:hAnsi="Times New Roman" w:cs="Times New Roman"/>
        </w:rPr>
        <w:t xml:space="preserve">odnosno </w:t>
      </w:r>
      <w:r w:rsidR="007E09A8">
        <w:rPr>
          <w:rFonts w:ascii="Times New Roman" w:eastAsia="Calibri" w:hAnsi="Times New Roman" w:cs="Times New Roman"/>
        </w:rPr>
        <w:t xml:space="preserve">32 </w:t>
      </w:r>
      <w:r w:rsidR="007E09A8" w:rsidRPr="00160FBB">
        <w:rPr>
          <w:rFonts w:ascii="Times New Roman" w:eastAsia="Calibri" w:hAnsi="Times New Roman" w:cs="Times New Roman"/>
        </w:rPr>
        <w:t>sat</w:t>
      </w:r>
      <w:r w:rsidR="007E09A8">
        <w:rPr>
          <w:rFonts w:ascii="Times New Roman" w:eastAsia="Calibri" w:hAnsi="Times New Roman" w:cs="Times New Roman"/>
        </w:rPr>
        <w:t>a</w:t>
      </w:r>
      <w:r w:rsidR="007E09A8" w:rsidRPr="00160FBB">
        <w:rPr>
          <w:rFonts w:ascii="Times New Roman" w:eastAsia="Calibri" w:hAnsi="Times New Roman" w:cs="Times New Roman"/>
        </w:rPr>
        <w:t xml:space="preserve"> ukupne strukture radnog vremena tjedno, na neodređeno vrijeme</w:t>
      </w:r>
    </w:p>
    <w:p w:rsidR="00AD722F" w:rsidRPr="00160FBB" w:rsidRDefault="007336B4" w:rsidP="00160FBB">
      <w:pPr>
        <w:spacing w:line="240" w:lineRule="auto"/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>4.</w:t>
      </w:r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Ninom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Dragić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, VSS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magistra</w:t>
      </w:r>
      <w:proofErr w:type="spellEnd"/>
      <w:r w:rsidR="00160FBB" w:rsidRPr="00160FB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  <w:b/>
        </w:rPr>
        <w:t>l</w:t>
      </w:r>
      <w:bookmarkStart w:id="0" w:name="_GoBack"/>
      <w:bookmarkEnd w:id="0"/>
      <w:r w:rsidR="00160FBB" w:rsidRPr="00160FBB">
        <w:rPr>
          <w:rFonts w:ascii="Times New Roman" w:eastAsia="Calibri" w:hAnsi="Times New Roman" w:cs="Times New Roman"/>
          <w:b/>
        </w:rPr>
        <w:t>ogopedije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za </w:t>
      </w:r>
      <w:proofErr w:type="spellStart"/>
      <w:r w:rsidR="00160FBB" w:rsidRPr="00160FBB">
        <w:rPr>
          <w:rFonts w:ascii="Times New Roman" w:eastAsia="Calibri" w:hAnsi="Times New Roman" w:cs="Times New Roman"/>
        </w:rPr>
        <w:t>obavljanje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poslova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stručnog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suradnika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edukacijsko-rehabilitacijskog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profila-logopeda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, u </w:t>
      </w:r>
      <w:proofErr w:type="spellStart"/>
      <w:r w:rsidR="00160FBB" w:rsidRPr="00160FBB">
        <w:rPr>
          <w:rFonts w:ascii="Times New Roman" w:eastAsia="Calibri" w:hAnsi="Times New Roman" w:cs="Times New Roman"/>
        </w:rPr>
        <w:t>punom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vremenom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40 sati </w:t>
      </w:r>
      <w:proofErr w:type="spellStart"/>
      <w:r w:rsidR="00160FBB" w:rsidRPr="00160FBB">
        <w:rPr>
          <w:rFonts w:ascii="Times New Roman" w:eastAsia="Calibri" w:hAnsi="Times New Roman" w:cs="Times New Roman"/>
        </w:rPr>
        <w:t>ukupne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strukture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radnog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</w:t>
      </w:r>
      <w:proofErr w:type="spellStart"/>
      <w:r w:rsidR="00160FBB" w:rsidRPr="00160FBB">
        <w:rPr>
          <w:rFonts w:ascii="Times New Roman" w:eastAsia="Calibri" w:hAnsi="Times New Roman" w:cs="Times New Roman"/>
        </w:rPr>
        <w:t>vremena</w:t>
      </w:r>
      <w:proofErr w:type="spellEnd"/>
      <w:r w:rsidR="00160FBB" w:rsidRPr="00160FBB">
        <w:rPr>
          <w:rFonts w:ascii="Times New Roman" w:eastAsia="Calibri" w:hAnsi="Times New Roman" w:cs="Times New Roman"/>
        </w:rPr>
        <w:t xml:space="preserve"> tjedno, na neodređeno vrijeme</w:t>
      </w:r>
    </w:p>
    <w:p w:rsidR="006E7B0C" w:rsidRDefault="006E7B0C" w:rsidP="00160FBB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B0194" w:rsidRDefault="006E7B0C" w:rsidP="00160FBB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4</w:t>
      </w:r>
      <w:r w:rsidR="00160FBB">
        <w:rPr>
          <w:sz w:val="22"/>
          <w:szCs w:val="22"/>
        </w:rPr>
        <w:t>9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160FBB">
        <w:rPr>
          <w:sz w:val="22"/>
          <w:szCs w:val="22"/>
        </w:rPr>
        <w:t>2</w:t>
      </w:r>
      <w:r w:rsidRPr="006B0194">
        <w:rPr>
          <w:sz w:val="22"/>
          <w:szCs w:val="22"/>
        </w:rPr>
        <w:t>0.</w:t>
      </w:r>
      <w:r w:rsidR="00160FBB">
        <w:rPr>
          <w:sz w:val="22"/>
          <w:szCs w:val="22"/>
        </w:rPr>
        <w:t>studenog</w:t>
      </w:r>
      <w:proofErr w:type="gramEnd"/>
      <w:r w:rsidRPr="006B0194">
        <w:rPr>
          <w:sz w:val="22"/>
          <w:szCs w:val="22"/>
        </w:rPr>
        <w:t xml:space="preserve"> 2020.godine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navedenim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kandidatima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ostvarili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najveći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broj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bodova</w:t>
      </w:r>
      <w:proofErr w:type="spellEnd"/>
      <w:r w:rsidRPr="006B0194">
        <w:rPr>
          <w:sz w:val="22"/>
          <w:szCs w:val="22"/>
        </w:rPr>
        <w:t xml:space="preserve"> u </w:t>
      </w:r>
      <w:proofErr w:type="spellStart"/>
      <w:r w:rsidRPr="006B0194">
        <w:rPr>
          <w:sz w:val="22"/>
          <w:szCs w:val="22"/>
        </w:rPr>
        <w:t>postupku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vrednovanja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zapošljavanju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Pr="006E7B0C" w:rsidRDefault="007336B4" w:rsidP="006E7B0C">
      <w:pPr>
        <w:pStyle w:val="Odlomakpopisa"/>
        <w:ind w:left="360"/>
        <w:jc w:val="center"/>
        <w:rPr>
          <w:i/>
        </w:rPr>
      </w:pPr>
    </w:p>
    <w:sectPr w:rsidR="007336B4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160FBB"/>
    <w:rsid w:val="002B6539"/>
    <w:rsid w:val="005041E9"/>
    <w:rsid w:val="006B0194"/>
    <w:rsid w:val="006E7B0C"/>
    <w:rsid w:val="007336B4"/>
    <w:rsid w:val="007A554E"/>
    <w:rsid w:val="007E09A8"/>
    <w:rsid w:val="009E6F36"/>
    <w:rsid w:val="00AD722F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91FF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2020-11-05T13:22:00Z</cp:lastPrinted>
  <dcterms:created xsi:type="dcterms:W3CDTF">2020-11-24T13:00:00Z</dcterms:created>
  <dcterms:modified xsi:type="dcterms:W3CDTF">2020-11-24T13:00:00Z</dcterms:modified>
</cp:coreProperties>
</file>