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E8" w:rsidRDefault="007F18E8" w:rsidP="007F18E8">
      <w:pPr>
        <w:spacing w:after="0" w:line="240" w:lineRule="auto"/>
        <w:rPr>
          <w:rFonts w:ascii="Calibri" w:eastAsia="Times New Roman" w:hAnsi="Calibri" w:cs="Segoe UI"/>
          <w:b/>
          <w:i/>
          <w:sz w:val="24"/>
          <w:szCs w:val="24"/>
          <w:lang w:eastAsia="hr-HR"/>
        </w:rPr>
      </w:pPr>
      <w:r>
        <w:rPr>
          <w:noProof/>
          <w:lang w:val="en-US"/>
        </w:rPr>
        <w:drawing>
          <wp:inline distT="0" distB="0" distL="0" distR="0" wp14:anchorId="0D999DCA" wp14:editId="5947048E">
            <wp:extent cx="1715135" cy="76835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8E8" w:rsidRDefault="007F18E8" w:rsidP="007F18E8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hr-HR"/>
        </w:rPr>
      </w:pPr>
      <w:r>
        <w:rPr>
          <w:rFonts w:ascii="Calibri" w:eastAsia="Times New Roman" w:hAnsi="Calibri" w:cs="Segoe UI"/>
          <w:sz w:val="24"/>
          <w:szCs w:val="24"/>
          <w:lang w:eastAsia="hr-HR"/>
        </w:rPr>
        <w:t>Bribirski prilaz 2</w:t>
      </w:r>
    </w:p>
    <w:p w:rsidR="007F18E8" w:rsidRDefault="007F18E8" w:rsidP="007F18E8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hr-HR"/>
        </w:rPr>
      </w:pPr>
      <w:r>
        <w:rPr>
          <w:rFonts w:ascii="Calibri" w:eastAsia="Times New Roman" w:hAnsi="Calibri" w:cs="Segoe UI"/>
          <w:sz w:val="24"/>
          <w:szCs w:val="24"/>
          <w:lang w:eastAsia="hr-HR"/>
        </w:rPr>
        <w:t>23 000 Zadar</w:t>
      </w:r>
    </w:p>
    <w:p w:rsidR="007F18E8" w:rsidRDefault="007F18E8" w:rsidP="007F18E8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hr-HR"/>
        </w:rPr>
      </w:pPr>
    </w:p>
    <w:p w:rsidR="007F18E8" w:rsidRPr="007F18E8" w:rsidRDefault="007F18E8" w:rsidP="007F18E8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hr-HR"/>
        </w:rPr>
      </w:pPr>
      <w:r>
        <w:rPr>
          <w:rFonts w:ascii="Calibri" w:eastAsia="Times New Roman" w:hAnsi="Calibri" w:cs="Segoe UI"/>
          <w:sz w:val="24"/>
          <w:szCs w:val="24"/>
          <w:lang w:eastAsia="hr-HR"/>
        </w:rPr>
        <w:t>Zadar, 28. rujna 2020.</w:t>
      </w:r>
    </w:p>
    <w:p w:rsidR="007F18E8" w:rsidRPr="007F18E8" w:rsidRDefault="007F18E8" w:rsidP="007F18E8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hr-HR"/>
        </w:rPr>
      </w:pPr>
    </w:p>
    <w:p w:rsidR="00A906FA" w:rsidRPr="007F18E8" w:rsidRDefault="00A906FA" w:rsidP="007F18E8">
      <w:pPr>
        <w:spacing w:after="0" w:line="240" w:lineRule="auto"/>
        <w:jc w:val="center"/>
        <w:rPr>
          <w:rFonts w:ascii="Segoe UI" w:eastAsia="Times New Roman" w:hAnsi="Segoe UI" w:cs="Segoe UI"/>
          <w:b/>
          <w:sz w:val="21"/>
          <w:szCs w:val="21"/>
          <w:lang w:eastAsia="hr-HR"/>
        </w:rPr>
      </w:pPr>
      <w:r w:rsidRPr="007F18E8">
        <w:rPr>
          <w:rFonts w:ascii="Calibri" w:eastAsia="Times New Roman" w:hAnsi="Calibri" w:cs="Segoe UI"/>
          <w:b/>
          <w:sz w:val="24"/>
          <w:szCs w:val="24"/>
          <w:lang w:eastAsia="hr-HR"/>
        </w:rPr>
        <w:t>OBAVIJEST RODITELJIMA I UČENICIMA</w:t>
      </w:r>
      <w:r w:rsidR="00E27991">
        <w:rPr>
          <w:rFonts w:ascii="Calibri" w:eastAsia="Times New Roman" w:hAnsi="Calibri" w:cs="Segoe UI"/>
          <w:b/>
          <w:sz w:val="24"/>
          <w:szCs w:val="24"/>
          <w:lang w:eastAsia="hr-HR"/>
        </w:rPr>
        <w:t xml:space="preserve"> </w:t>
      </w:r>
      <w:bookmarkStart w:id="0" w:name="_GoBack"/>
      <w:bookmarkEnd w:id="0"/>
    </w:p>
    <w:p w:rsidR="00A906FA" w:rsidRPr="007F18E8" w:rsidRDefault="00A906FA" w:rsidP="007F18E8">
      <w:pPr>
        <w:spacing w:after="0" w:line="240" w:lineRule="auto"/>
        <w:jc w:val="center"/>
        <w:rPr>
          <w:rFonts w:ascii="Segoe UI" w:eastAsia="Times New Roman" w:hAnsi="Segoe UI" w:cs="Segoe UI"/>
          <w:b/>
          <w:sz w:val="21"/>
          <w:szCs w:val="21"/>
          <w:lang w:eastAsia="hr-HR"/>
        </w:rPr>
      </w:pPr>
      <w:r w:rsidRPr="007F18E8">
        <w:rPr>
          <w:rFonts w:ascii="Calibri" w:eastAsia="Times New Roman" w:hAnsi="Calibri" w:cs="Segoe UI"/>
          <w:b/>
          <w:sz w:val="24"/>
          <w:szCs w:val="24"/>
          <w:lang w:eastAsia="hr-HR"/>
        </w:rPr>
        <w:t>IDENTIFIKACIJA DAROVITIH UČENIKA</w:t>
      </w:r>
    </w:p>
    <w:p w:rsidR="007F18E8" w:rsidRDefault="007F18E8" w:rsidP="007F18E8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hr-HR"/>
        </w:rPr>
      </w:pPr>
    </w:p>
    <w:p w:rsidR="007F18E8" w:rsidRDefault="007F18E8" w:rsidP="007F18E8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hr-HR"/>
        </w:rPr>
      </w:pPr>
    </w:p>
    <w:p w:rsidR="00A906FA" w:rsidRDefault="00A906FA" w:rsidP="007F18E8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hr-HR"/>
        </w:rPr>
      </w:pPr>
      <w:r w:rsidRPr="00A906FA">
        <w:rPr>
          <w:rFonts w:ascii="Calibri" w:eastAsia="Times New Roman" w:hAnsi="Calibri" w:cs="Segoe UI"/>
          <w:sz w:val="24"/>
          <w:szCs w:val="24"/>
          <w:lang w:eastAsia="hr-HR"/>
        </w:rPr>
        <w:t>Poštovani učenici i roditelji,</w:t>
      </w:r>
    </w:p>
    <w:p w:rsidR="00E27991" w:rsidRPr="00A906FA" w:rsidRDefault="00E27991" w:rsidP="007F18E8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A906FA" w:rsidRPr="00A906FA" w:rsidRDefault="00A906FA" w:rsidP="00E27991">
      <w:pPr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A906FA">
        <w:rPr>
          <w:rFonts w:ascii="Calibri" w:eastAsia="Times New Roman" w:hAnsi="Calibri" w:cs="Segoe UI"/>
          <w:sz w:val="24"/>
          <w:szCs w:val="24"/>
          <w:lang w:eastAsia="hr-HR"/>
        </w:rPr>
        <w:t>prema Zakonu o odgoju i obrazovanju u osnovnoj i srednjoj školi, škola je dužna provoditi uočavanje, praćenje i poticanje darovitih učenika te im organizirati dodatni rad prema njihovim sklonostima, sposobnostima i interesima. Identifikacija darovitih učenika obavlja se u našoj školi krajem prvog i krajem četvrtog razreda. Međutim, prošle šk. god. to nije odrađeno zbog epidemije COVID-19. Stoga ćemo ove šk. godine obaviti identifikaciju darovitih učenika u drugim i petim razredima. Postupak identifikacije darovitih učenika, između ostalog, uključuje i generacijsko testiranje (procjenu intelektualnih sposobnosti) koje obavlja</w:t>
      </w:r>
      <w:r w:rsidR="007F18E8">
        <w:rPr>
          <w:rFonts w:ascii="Calibri" w:eastAsia="Times New Roman" w:hAnsi="Calibri" w:cs="Segoe UI"/>
          <w:sz w:val="24"/>
          <w:szCs w:val="24"/>
          <w:lang w:eastAsia="hr-HR"/>
        </w:rPr>
        <w:t xml:space="preserve"> školski psiholog, a </w:t>
      </w:r>
      <w:r w:rsidR="00E27991">
        <w:rPr>
          <w:rFonts w:ascii="Calibri" w:eastAsia="Times New Roman" w:hAnsi="Calibri" w:cs="Segoe UI"/>
          <w:sz w:val="24"/>
          <w:szCs w:val="24"/>
          <w:lang w:eastAsia="hr-HR"/>
        </w:rPr>
        <w:t xml:space="preserve">za učenike drugih razreda </w:t>
      </w:r>
      <w:r w:rsidR="007F18E8">
        <w:rPr>
          <w:rFonts w:ascii="Calibri" w:eastAsia="Times New Roman" w:hAnsi="Calibri" w:cs="Segoe UI"/>
          <w:sz w:val="24"/>
          <w:szCs w:val="24"/>
          <w:lang w:eastAsia="hr-HR"/>
        </w:rPr>
        <w:t>traje oko 4</w:t>
      </w:r>
      <w:r w:rsidRPr="00A906FA">
        <w:rPr>
          <w:rFonts w:ascii="Calibri" w:eastAsia="Times New Roman" w:hAnsi="Calibri" w:cs="Segoe UI"/>
          <w:sz w:val="24"/>
          <w:szCs w:val="24"/>
          <w:lang w:eastAsia="hr-HR"/>
        </w:rPr>
        <w:t xml:space="preserve">0 minuta. To nije ispitivanje školskog znanja te se učenici za njega ne trebaju posebno pripremati. Za svoje uratke učenici neće dobiti </w:t>
      </w:r>
      <w:r w:rsidR="00E27991">
        <w:rPr>
          <w:rFonts w:ascii="Calibri" w:eastAsia="Times New Roman" w:hAnsi="Calibri" w:cs="Segoe UI"/>
          <w:sz w:val="24"/>
          <w:szCs w:val="24"/>
          <w:lang w:eastAsia="hr-HR"/>
        </w:rPr>
        <w:t xml:space="preserve">školske </w:t>
      </w:r>
      <w:r w:rsidRPr="00A906FA">
        <w:rPr>
          <w:rFonts w:ascii="Calibri" w:eastAsia="Times New Roman" w:hAnsi="Calibri" w:cs="Segoe UI"/>
          <w:sz w:val="24"/>
          <w:szCs w:val="24"/>
          <w:lang w:eastAsia="hr-HR"/>
        </w:rPr>
        <w:t>ocjene. Učenici će u školi dobiti sve š</w:t>
      </w:r>
      <w:r w:rsidR="007F18E8">
        <w:rPr>
          <w:rFonts w:ascii="Calibri" w:eastAsia="Times New Roman" w:hAnsi="Calibri" w:cs="Segoe UI"/>
          <w:sz w:val="24"/>
          <w:szCs w:val="24"/>
          <w:lang w:eastAsia="hr-HR"/>
        </w:rPr>
        <w:t>to im je potrebno za testiranje.</w:t>
      </w:r>
      <w:r w:rsidRPr="00A906FA">
        <w:rPr>
          <w:rFonts w:ascii="Calibri" w:eastAsia="Times New Roman" w:hAnsi="Calibri" w:cs="Segoe UI"/>
          <w:sz w:val="24"/>
          <w:szCs w:val="24"/>
          <w:lang w:eastAsia="hr-HR"/>
        </w:rPr>
        <w:t xml:space="preserve"> Budući da se radi o ispitivanju koje je važno za daljnje praćenje učenika, učenici trebaju pažljivo slušati upute, raditi promišljeno i nastojati točno riješiti što više zadataka. Roditelji i učenici koji žele dobiti povratnu informaciju o postignutim rezultatima, trebaju se javiti školskom psihologu. </w:t>
      </w:r>
    </w:p>
    <w:p w:rsidR="00E27991" w:rsidRDefault="00E27991" w:rsidP="007F18E8">
      <w:pPr>
        <w:spacing w:after="0" w:line="240" w:lineRule="auto"/>
        <w:rPr>
          <w:rFonts w:ascii="Calibri" w:eastAsia="Times New Roman" w:hAnsi="Calibri" w:cs="Segoe UI"/>
          <w:b/>
          <w:bCs/>
          <w:sz w:val="24"/>
          <w:szCs w:val="24"/>
          <w:lang w:eastAsia="hr-HR"/>
        </w:rPr>
      </w:pPr>
    </w:p>
    <w:p w:rsidR="007F18E8" w:rsidRDefault="00A906FA" w:rsidP="007F18E8">
      <w:pPr>
        <w:spacing w:after="0" w:line="240" w:lineRule="auto"/>
        <w:rPr>
          <w:rFonts w:ascii="Calibri" w:eastAsia="Times New Roman" w:hAnsi="Calibri" w:cs="Segoe UI"/>
          <w:b/>
          <w:bCs/>
          <w:sz w:val="24"/>
          <w:szCs w:val="24"/>
          <w:lang w:eastAsia="hr-HR"/>
        </w:rPr>
      </w:pPr>
      <w:r w:rsidRPr="00A906FA">
        <w:rPr>
          <w:rFonts w:ascii="Calibri" w:eastAsia="Times New Roman" w:hAnsi="Calibri" w:cs="Segoe UI"/>
          <w:b/>
          <w:bCs/>
          <w:sz w:val="24"/>
          <w:szCs w:val="24"/>
          <w:lang w:eastAsia="hr-HR"/>
        </w:rPr>
        <w:t xml:space="preserve">Testiranje </w:t>
      </w:r>
      <w:r w:rsidR="007F18E8">
        <w:rPr>
          <w:rFonts w:ascii="Calibri" w:eastAsia="Times New Roman" w:hAnsi="Calibri" w:cs="Segoe UI"/>
          <w:b/>
          <w:bCs/>
          <w:sz w:val="24"/>
          <w:szCs w:val="24"/>
          <w:lang w:eastAsia="hr-HR"/>
        </w:rPr>
        <w:t>učenika drugih razreda</w:t>
      </w:r>
      <w:r w:rsidRPr="00A906FA">
        <w:rPr>
          <w:rFonts w:ascii="Calibri" w:eastAsia="Times New Roman" w:hAnsi="Calibri" w:cs="Segoe UI"/>
          <w:b/>
          <w:bCs/>
          <w:sz w:val="24"/>
          <w:szCs w:val="24"/>
          <w:lang w:eastAsia="hr-HR"/>
        </w:rPr>
        <w:t xml:space="preserve"> obavit će se </w:t>
      </w:r>
      <w:r w:rsidR="007F18E8">
        <w:rPr>
          <w:rFonts w:ascii="Calibri" w:eastAsia="Times New Roman" w:hAnsi="Calibri" w:cs="Segoe UI"/>
          <w:b/>
          <w:bCs/>
          <w:sz w:val="24"/>
          <w:szCs w:val="24"/>
          <w:lang w:eastAsia="hr-HR"/>
        </w:rPr>
        <w:t>prema slijedećem rasporedu:</w:t>
      </w:r>
    </w:p>
    <w:p w:rsidR="00A906FA" w:rsidRPr="00A906FA" w:rsidRDefault="00A906FA" w:rsidP="007F18E8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A906FA">
        <w:rPr>
          <w:rFonts w:ascii="Calibri" w:eastAsia="Times New Roman" w:hAnsi="Calibri" w:cs="Segoe UI"/>
          <w:b/>
          <w:bCs/>
          <w:sz w:val="24"/>
          <w:szCs w:val="24"/>
          <w:lang w:eastAsia="hr-HR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59"/>
        <w:gridCol w:w="1354"/>
        <w:gridCol w:w="1260"/>
        <w:gridCol w:w="1260"/>
        <w:gridCol w:w="1324"/>
        <w:gridCol w:w="1274"/>
        <w:gridCol w:w="1274"/>
        <w:gridCol w:w="1274"/>
      </w:tblGrid>
      <w:tr w:rsidR="00E27991" w:rsidTr="00E27991">
        <w:trPr>
          <w:trHeight w:val="71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Ponedjeljak</w:t>
            </w:r>
          </w:p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28.9.2020.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29.9.2020.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30.9.2020.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1.10.2020.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2.10.2020.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6.10.2020.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Srijeda </w:t>
            </w:r>
          </w:p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7.10.2020.</w:t>
            </w:r>
          </w:p>
        </w:tc>
      </w:tr>
      <w:tr w:rsidR="00E27991" w:rsidTr="00E27991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1.sat</w:t>
            </w:r>
          </w:p>
          <w:p w:rsidR="00E27991" w:rsidRDefault="00E27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8:45</w:t>
            </w:r>
          </w:p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2.b </w:t>
            </w:r>
          </w:p>
          <w:p w:rsidR="00E27991" w:rsidRDefault="00E2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1" w:rsidRDefault="00E27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2.e </w:t>
            </w:r>
          </w:p>
          <w:p w:rsidR="00E27991" w:rsidRDefault="00E2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1" w:rsidRDefault="00E27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2.b Bok. </w:t>
            </w:r>
          </w:p>
          <w:p w:rsidR="00E27991" w:rsidRDefault="00E27991" w:rsidP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1" w:rsidRDefault="00E27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8:45</w:t>
            </w:r>
          </w:p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2.c </w:t>
            </w:r>
          </w:p>
          <w:p w:rsidR="00E27991" w:rsidRDefault="00E2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1" w:rsidRDefault="00E27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  <w:p w:rsidR="00E27991" w:rsidRDefault="00E27991" w:rsidP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raz. </w:t>
            </w:r>
          </w:p>
          <w:p w:rsidR="00E27991" w:rsidRDefault="00E2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1" w:rsidRDefault="00E27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</w:t>
            </w:r>
          </w:p>
          <w:p w:rsidR="00E27991" w:rsidRDefault="00E27991" w:rsidP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2.a Bok.  </w:t>
            </w:r>
          </w:p>
        </w:tc>
      </w:tr>
      <w:tr w:rsidR="00E27991" w:rsidTr="00E27991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sat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1" w:rsidRDefault="00E27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  <w:p w:rsidR="00E27991" w:rsidRDefault="00E27991" w:rsidP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2.raz. Dračevac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</w:p>
        </w:tc>
      </w:tr>
      <w:tr w:rsidR="00E27991" w:rsidTr="00E27991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sat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1" w:rsidRDefault="00E27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9:45</w:t>
            </w:r>
          </w:p>
          <w:p w:rsidR="00E27991" w:rsidRDefault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2.d </w:t>
            </w:r>
          </w:p>
          <w:p w:rsidR="00E27991" w:rsidRDefault="00E27991" w:rsidP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1" w:rsidRDefault="00E27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</w:t>
            </w:r>
          </w:p>
          <w:p w:rsidR="00E27991" w:rsidRDefault="00E27991" w:rsidP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2.a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1" w:rsidRDefault="00E27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</w:p>
          <w:p w:rsidR="00E27991" w:rsidRDefault="00E27991" w:rsidP="00E27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2.raz. Žerava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1" w:rsidRDefault="00E279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18E8" w:rsidRDefault="007F18E8" w:rsidP="007F18E8">
      <w:pPr>
        <w:spacing w:after="0" w:line="240" w:lineRule="auto"/>
        <w:rPr>
          <w:rFonts w:ascii="Calibri" w:eastAsia="Times New Roman" w:hAnsi="Calibri" w:cs="Segoe UI"/>
          <w:sz w:val="24"/>
          <w:szCs w:val="24"/>
          <w:lang w:eastAsia="hr-HR"/>
        </w:rPr>
      </w:pPr>
    </w:p>
    <w:p w:rsidR="00A906FA" w:rsidRPr="00A906FA" w:rsidRDefault="00E27991" w:rsidP="00E27991">
      <w:pPr>
        <w:spacing w:after="0" w:line="240" w:lineRule="auto"/>
        <w:jc w:val="center"/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Fonts w:ascii="Calibri" w:eastAsia="Times New Roman" w:hAnsi="Calibri" w:cs="Segoe UI"/>
          <w:sz w:val="24"/>
          <w:szCs w:val="24"/>
          <w:lang w:eastAsia="hr-HR"/>
        </w:rPr>
        <w:t xml:space="preserve">Svim učenicima želim puno uspjeha, </w:t>
      </w:r>
      <w:r w:rsidR="00A906FA" w:rsidRPr="00A906FA">
        <w:rPr>
          <w:rFonts w:ascii="Calibri" w:eastAsia="Times New Roman" w:hAnsi="Calibri" w:cs="Segoe UI"/>
          <w:sz w:val="24"/>
          <w:szCs w:val="24"/>
          <w:lang w:eastAsia="hr-HR"/>
        </w:rPr>
        <w:t>Vera Šušić, psiholog</w:t>
      </w:r>
    </w:p>
    <w:p w:rsidR="007A0B0B" w:rsidRPr="009815A3" w:rsidRDefault="007A0B0B" w:rsidP="007F18E8">
      <w:pPr>
        <w:spacing w:after="0" w:line="240" w:lineRule="auto"/>
        <w:rPr>
          <w:b/>
          <w:sz w:val="24"/>
          <w:szCs w:val="24"/>
        </w:rPr>
      </w:pPr>
    </w:p>
    <w:p w:rsidR="00156B0B" w:rsidRPr="008E053D" w:rsidRDefault="00156B0B" w:rsidP="007F18E8">
      <w:pPr>
        <w:spacing w:after="0" w:line="240" w:lineRule="auto"/>
        <w:rPr>
          <w:sz w:val="24"/>
          <w:szCs w:val="24"/>
        </w:rPr>
      </w:pPr>
    </w:p>
    <w:sectPr w:rsidR="00156B0B" w:rsidRPr="008E053D" w:rsidSect="00E27991">
      <w:pgSz w:w="11906" w:h="16838"/>
      <w:pgMar w:top="63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3D"/>
    <w:rsid w:val="001539F1"/>
    <w:rsid w:val="00156B0B"/>
    <w:rsid w:val="007A0B0B"/>
    <w:rsid w:val="007F18E8"/>
    <w:rsid w:val="008E053D"/>
    <w:rsid w:val="009815A3"/>
    <w:rsid w:val="00A906FA"/>
    <w:rsid w:val="00AC6F5D"/>
    <w:rsid w:val="00C91B88"/>
    <w:rsid w:val="00E2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3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Windows User</cp:lastModifiedBy>
  <cp:revision>3</cp:revision>
  <dcterms:created xsi:type="dcterms:W3CDTF">2020-09-27T19:02:00Z</dcterms:created>
  <dcterms:modified xsi:type="dcterms:W3CDTF">2020-09-27T19:20:00Z</dcterms:modified>
</cp:coreProperties>
</file>