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 xml:space="preserve">Elementi i kriteriji vrednovanja u nastavi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 xml:space="preserve">Katoličkog vjeronauka – </w:t>
      </w:r>
      <w:r>
        <w:rPr>
          <w:rFonts w:cs="Times New Roman" w:ascii="Times New Roman" w:hAnsi="Times New Roman"/>
          <w:b/>
          <w:color w:val="002060"/>
          <w:sz w:val="28"/>
          <w:szCs w:val="28"/>
        </w:rPr>
        <w:t>nastava na daljinu</w:t>
      </w:r>
    </w:p>
    <w:p>
      <w:pPr>
        <w:pStyle w:val="Normal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Razredna nastava</w:t>
      </w:r>
      <w:r>
        <w:rPr>
          <w:rFonts w:cs="Times New Roman" w:ascii="Times New Roman" w:hAnsi="Times New Roman"/>
          <w:b/>
          <w:sz w:val="28"/>
          <w:szCs w:val="28"/>
        </w:rPr>
        <w:t>: 1.ab razred: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  <w:sz w:val="28"/>
          <w:szCs w:val="28"/>
        </w:rPr>
      </w:pPr>
      <w:r>
        <w:rPr>
          <w:rFonts w:cs="Times New Roman" w:ascii="Times New Roman" w:hAnsi="Times New Roman"/>
          <w:b/>
          <w:color w:val="7030A0"/>
          <w:sz w:val="28"/>
          <w:szCs w:val="28"/>
        </w:rPr>
        <w:t>Stvaralačko izražavanje (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>likovno</w:t>
      </w:r>
      <w:r>
        <w:rPr>
          <w:rFonts w:cs="Times New Roman" w:ascii="Times New Roman" w:hAnsi="Times New Roman"/>
          <w:b/>
          <w:sz w:val="28"/>
          <w:szCs w:val="28"/>
        </w:rPr>
        <w:t xml:space="preserve"> – u likovnom izražavanju pravilno koristi prostor, poruka je uočljiva, rado i lijepo se stvaralački izražava; točnost i urednost urađenih zadataka zadanih u radnom listiću, u radnoj bilježnici i u vjeronaučnoj bilježnici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Kultura međusobne komunikacije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( kultura prema svim sudionicima nastave na daljinu koja uključuje: komunikaciju primjerenog rječnika, pažnju, poštovanje, iskrenost, slobodu, kreativnost,.. )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B050"/>
          <w:sz w:val="28"/>
          <w:szCs w:val="28"/>
        </w:rPr>
        <w:t>Zalaganje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 xml:space="preserve">- evidentira se u bilješkama kao opisno praćenje 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>(</w:t>
      </w:r>
      <w:r>
        <w:rPr>
          <w:rFonts w:cs="Times New Roman" w:ascii="Times New Roman" w:hAnsi="Times New Roman"/>
          <w:b/>
          <w:sz w:val="28"/>
          <w:szCs w:val="28"/>
        </w:rPr>
        <w:t>redovito uključivaje vjeroučenika u nastavu na daljinu, motiviranost za izvršavanju zadanoga,  marljivost u izvršavanju zadanoga, u zadanom vremenu dostavlja zadaću 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Razredna nastava</w:t>
      </w:r>
      <w:r>
        <w:rPr>
          <w:rFonts w:cs="Times New Roman" w:ascii="Times New Roman" w:hAnsi="Times New Roman"/>
          <w:b/>
          <w:sz w:val="28"/>
          <w:szCs w:val="28"/>
        </w:rPr>
        <w:t>: 3.abcd razred: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  <w:sz w:val="28"/>
          <w:szCs w:val="28"/>
        </w:rPr>
      </w:pPr>
      <w:r>
        <w:rPr>
          <w:rFonts w:cs="Times New Roman" w:ascii="Times New Roman" w:hAnsi="Times New Roman"/>
          <w:b/>
          <w:color w:val="7030A0"/>
          <w:sz w:val="28"/>
          <w:szCs w:val="28"/>
        </w:rPr>
        <w:t>Stvaralačko izražavanje (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>pismeno</w:t>
      </w:r>
      <w:r>
        <w:rPr>
          <w:rFonts w:cs="Times New Roman" w:ascii="Times New Roman" w:hAnsi="Times New Roman"/>
          <w:b/>
          <w:sz w:val="28"/>
          <w:szCs w:val="28"/>
        </w:rPr>
        <w:t xml:space="preserve"> – odlično navodi različite završetke priče, naučeno uspoređuje sa svakidašnjim životom, iznosi glavnu poruku priče, tekst na kojemu se radi povezuje s drugim biblijskim ili književno – umjetničkim tekstovima;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 xml:space="preserve"> likovno </w:t>
      </w:r>
      <w:r>
        <w:rPr>
          <w:rFonts w:cs="Times New Roman" w:ascii="Times New Roman" w:hAnsi="Times New Roman"/>
          <w:b/>
          <w:sz w:val="28"/>
          <w:szCs w:val="28"/>
        </w:rPr>
        <w:t xml:space="preserve">- točnost i urednost urađenih  zadataka zadanih u radnom listiću, u radnoj bilježnici i u vjeronaučnoj bilježnici, -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 xml:space="preserve">strip priča </w:t>
      </w:r>
      <w:r>
        <w:rPr>
          <w:rFonts w:cs="Times New Roman" w:ascii="Times New Roman" w:hAnsi="Times New Roman"/>
          <w:b/>
          <w:sz w:val="28"/>
          <w:szCs w:val="28"/>
        </w:rPr>
        <w:t xml:space="preserve">prema navedenim sastavnicama i razinama ostavrenosti u analitičkoj rubrici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Kultura međusobne komunikacije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(kultura prema svim sudionicima nastave na daljuinu koja uključuje: komunikaciju primjerenog rječnika, pažnju, poštovanje, iskrenost, slobodu, kreativnost,..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B050"/>
          <w:sz w:val="28"/>
          <w:szCs w:val="28"/>
        </w:rPr>
        <w:t>Zalaganje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 xml:space="preserve">-  evidentira se u bilješkama kao opisno praćenje 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>(</w:t>
      </w:r>
      <w:r>
        <w:rPr>
          <w:rFonts w:cs="Times New Roman" w:ascii="Times New Roman" w:hAnsi="Times New Roman"/>
          <w:b/>
          <w:sz w:val="28"/>
          <w:szCs w:val="28"/>
        </w:rPr>
        <w:t>redovito uključivaje vjeroučenika u nastavu na daljinu, motiviranost za izvršavanju zadanoga,  marljivost u izvršavanju zadanoga, u zadanom vremenu dostavlja zadaću 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Predmetna nastava</w:t>
      </w:r>
      <w:r>
        <w:rPr>
          <w:rFonts w:cs="Times New Roman" w:ascii="Times New Roman" w:hAnsi="Times New Roman"/>
          <w:b/>
          <w:sz w:val="28"/>
          <w:szCs w:val="28"/>
        </w:rPr>
        <w:t>: 5.ef razred: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  <w:sz w:val="28"/>
          <w:szCs w:val="28"/>
        </w:rPr>
      </w:pPr>
      <w:r>
        <w:rPr>
          <w:rFonts w:cs="Times New Roman" w:ascii="Times New Roman" w:hAnsi="Times New Roman"/>
          <w:b/>
          <w:color w:val="7030A0"/>
          <w:sz w:val="28"/>
          <w:szCs w:val="28"/>
        </w:rPr>
        <w:t>Stvaralačko izražavanje (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>pismeno</w:t>
      </w:r>
      <w:r>
        <w:rPr>
          <w:rFonts w:cs="Times New Roman" w:ascii="Times New Roman" w:hAnsi="Times New Roman"/>
          <w:b/>
          <w:sz w:val="28"/>
          <w:szCs w:val="28"/>
        </w:rPr>
        <w:t xml:space="preserve"> – odlično navodi različite završetke priče, naučeno uspoređuje sa svakidašnjim životom, iznosi glavnu poruku priče, tekst na kojemu se radi povezuje s drugim biblijskim ili književno – umjetničkim tekstovima,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>likovno</w:t>
      </w:r>
      <w:r>
        <w:rPr>
          <w:rFonts w:cs="Times New Roman" w:ascii="Times New Roman" w:hAnsi="Times New Roman"/>
          <w:b/>
          <w:sz w:val="28"/>
          <w:szCs w:val="28"/>
        </w:rPr>
        <w:t xml:space="preserve"> - u likovnom izražavanju pravilno koristi prostor, poruka je uočljiva, rado i lijepo se stvaralački izražava; točnost i urednost urađenih  zadataka zadanih u radnom listiću i u vjeronaučnoj bilježnici;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 xml:space="preserve">umna mapa </w:t>
      </w:r>
      <w:r>
        <w:rPr>
          <w:rFonts w:cs="Times New Roman" w:ascii="Times New Roman" w:hAnsi="Times New Roman"/>
          <w:b/>
          <w:sz w:val="28"/>
          <w:szCs w:val="28"/>
        </w:rPr>
        <w:t xml:space="preserve">prema navedenim sastavnicama  i razinama ostvarenosti u analitičkoj rubrici umne mape i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 xml:space="preserve">strip priča </w:t>
      </w:r>
      <w:r>
        <w:rPr>
          <w:rFonts w:cs="Times New Roman" w:ascii="Times New Roman" w:hAnsi="Times New Roman"/>
          <w:b/>
          <w:sz w:val="28"/>
          <w:szCs w:val="28"/>
        </w:rPr>
        <w:t>prema navedenim sastavnicama i razinama ostvarenosti u analitičkoj rubrici strip priče)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Kultura međusobne komunikacije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( kultura prema svim sudionicima nastave na daljuinu koja uključuje: komunikaciju primjerenog rječnika, pažnju, poštovanje, iskrenost, slobodu, kreativnost,..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B050"/>
          <w:sz w:val="28"/>
          <w:szCs w:val="28"/>
        </w:rPr>
        <w:t>Zalaganje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 xml:space="preserve">-  evidentira se u bilješkama kao opisno praćenje 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>(</w:t>
      </w:r>
      <w:r>
        <w:rPr>
          <w:rFonts w:cs="Times New Roman" w:ascii="Times New Roman" w:hAnsi="Times New Roman"/>
          <w:b/>
          <w:sz w:val="28"/>
          <w:szCs w:val="28"/>
        </w:rPr>
        <w:t>redovito uključivaje vjeroučenika u nastavu na daljinu, u vrijeme nastave na daljinu stavlja na vrijeme lajk na objavu materijala, motiviranost za izvršavanju zadanoga,  marljivost u izvršavanju zadanoga, u zadanom vremenu dostavlja zadaću )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Predmetna nastava</w:t>
      </w:r>
      <w:r>
        <w:rPr>
          <w:rFonts w:cs="Times New Roman" w:ascii="Times New Roman" w:hAnsi="Times New Roman"/>
          <w:b/>
          <w:sz w:val="28"/>
          <w:szCs w:val="28"/>
        </w:rPr>
        <w:t>: 7.cd razred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  <w:sz w:val="28"/>
          <w:szCs w:val="28"/>
        </w:rPr>
      </w:pPr>
      <w:r>
        <w:rPr>
          <w:rFonts w:cs="Times New Roman" w:ascii="Times New Roman" w:hAnsi="Times New Roman"/>
          <w:b/>
          <w:color w:val="7030A0"/>
          <w:sz w:val="28"/>
          <w:szCs w:val="28"/>
        </w:rPr>
        <w:t>Stvaralačko izražavanje (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>pismeno</w:t>
      </w:r>
      <w:r>
        <w:rPr>
          <w:rFonts w:cs="Times New Roman" w:ascii="Times New Roman" w:hAnsi="Times New Roman"/>
          <w:b/>
          <w:sz w:val="28"/>
          <w:szCs w:val="28"/>
        </w:rPr>
        <w:t xml:space="preserve"> – odlično navodi različite završetke priče, naučeno uspoređuje sa svakidašnjim životom, iznosi glavnu poruku priče, tekst na kojemu se radi povezuje s drugim biblijskim ili književno – umjetničkim tekstovima,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>likovno</w:t>
      </w:r>
      <w:r>
        <w:rPr>
          <w:rFonts w:cs="Times New Roman" w:ascii="Times New Roman" w:hAnsi="Times New Roman"/>
          <w:b/>
          <w:sz w:val="28"/>
          <w:szCs w:val="28"/>
        </w:rPr>
        <w:t xml:space="preserve"> - točnost i urednost urađenih  zadataka zadanih u radnom listiću ili u vjeronaučnoj bilježnici, te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 xml:space="preserve">umna mapa </w:t>
      </w:r>
      <w:r>
        <w:rPr>
          <w:rFonts w:cs="Times New Roman" w:ascii="Times New Roman" w:hAnsi="Times New Roman"/>
          <w:b/>
          <w:sz w:val="28"/>
          <w:szCs w:val="28"/>
        </w:rPr>
        <w:t xml:space="preserve">prema sastavnicama  i razinama ostvarenosti u rubrici umne mape </w:t>
      </w:r>
      <w:r>
        <w:rPr>
          <w:rFonts w:cs="Times New Roman" w:ascii="Times New Roman" w:hAnsi="Times New Roman"/>
          <w:b/>
          <w:color w:val="7030A0"/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Kultura međusobne komunikacije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(kultura prema svim sudionicima nastave na daljuinu koja uključuje: komunikaciju primjerenog r</w:t>
      </w: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ječnika, pažnju, poštovanje, iskrenost, slobodu, kreativnost,..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B050"/>
          <w:sz w:val="28"/>
          <w:szCs w:val="28"/>
        </w:rPr>
        <w:t>Zalaganje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 xml:space="preserve">-  evidentira se u bilješkama kao opisno praćenje 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>(</w:t>
      </w:r>
      <w:r>
        <w:rPr>
          <w:rFonts w:cs="Times New Roman" w:ascii="Times New Roman" w:hAnsi="Times New Roman"/>
          <w:b/>
          <w:sz w:val="28"/>
          <w:szCs w:val="28"/>
        </w:rPr>
        <w:t>redovito uključivaje vjeroučenika u nastavu na daljinu,  u vrijeme nastave na daljinu stavlja na vrijeme lajk na objavu materijala, motiviranost za izvršavanju zadanoga,  marljivost u izvršavanju zadanoga, u zadanom vremenu dostavlja zadaću )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Napomena! </w:t>
      </w:r>
      <w:r>
        <w:rPr>
          <w:rFonts w:cs="Times New Roman" w:ascii="Times New Roman" w:hAnsi="Times New Roman"/>
          <w:b/>
          <w:sz w:val="28"/>
          <w:szCs w:val="28"/>
        </w:rPr>
        <w:t>Elementi praćenja i ocjenjivanja vjeroučenika koji imaju primjereni oblik školovanja bit će svakom pojedinom vjeroučeniku prilagođeni i individualizirani obzirom na učenikove specifičnosti, mogućnosti učenja i preporuke za individualizaciju. Vjeroučenika ću poticati i osnaživati u onome u čemu je vjeroučenik najbolji, pokazuje najviše interesa, motiviran je, postiže uspjeh, jača samopouzdanje, zadaovoljan je.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color w:val="00B0F0"/>
        </w:rPr>
      </w:pPr>
      <w:r>
        <w:rPr>
          <w:rFonts w:cs="Times New Roman" w:ascii="Times New Roman" w:hAnsi="Times New Roman"/>
          <w:b/>
          <w:bCs/>
          <w:color w:val="FF0000"/>
        </w:rPr>
        <w:t xml:space="preserve">Rubrika za vrednovanje stripa </w:t>
      </w:r>
      <w:r>
        <w:rPr>
          <w:rFonts w:cs="Times New Roman" w:ascii="Times New Roman" w:hAnsi="Times New Roman"/>
          <w:b/>
          <w:bCs/>
          <w:color w:val="00B0F0"/>
        </w:rPr>
        <w:t xml:space="preserve">( vrednovanje za učenje i vrednovanje kao učenje 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Analitička rubrika za vrednovanje stripa</w:t>
      </w:r>
    </w:p>
    <w:tbl>
      <w:tblPr>
        <w:tblStyle w:val="TableGrid"/>
        <w:tblpPr w:bottomFromText="0" w:horzAnchor="text" w:leftFromText="180" w:rightFromText="180" w:tblpX="0" w:tblpY="18" w:topFromText="0" w:vertAnchor="text"/>
        <w:tblW w:w="928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2"/>
        <w:gridCol w:w="54"/>
        <w:gridCol w:w="2268"/>
        <w:gridCol w:w="2322"/>
        <w:gridCol w:w="2322"/>
      </w:tblGrid>
      <w:tr>
        <w:trPr/>
        <w:tc>
          <w:tcPr>
            <w:tcW w:w="23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D0D0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E36C0A" w:themeColor="accent6" w:themeShade="bf"/>
                <w:sz w:val="24"/>
                <w:szCs w:val="24"/>
              </w:rPr>
              <w:t>SASTAVNICE</w:t>
            </w:r>
          </w:p>
        </w:tc>
        <w:tc>
          <w:tcPr>
            <w:tcW w:w="69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C1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1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1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10000"/>
                <w:sz w:val="24"/>
                <w:szCs w:val="24"/>
              </w:rPr>
              <w:t>RAZINE OSTVARENOSTI KRITERIJA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127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277"/>
            </w:tblGrid>
            <w:tr>
              <w:trPr>
                <w:trHeight w:val="93" w:hRule="atLeast"/>
              </w:trPr>
              <w:tc>
                <w:tcPr>
                  <w:tcW w:w="12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B0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color w:val="00B050"/>
                      <w:sz w:val="24"/>
                      <w:szCs w:val="24"/>
                    </w:rPr>
                    <w:t xml:space="preserve">ZELENO </w:t>
                  </w:r>
                </w:p>
              </w:tc>
            </w:tr>
            <w:tr>
              <w:trPr>
                <w:trHeight w:val="93" w:hRule="atLeast"/>
              </w:trPr>
              <w:tc>
                <w:tcPr>
                  <w:tcW w:w="12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B05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95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57"/>
            </w:tblGrid>
            <w:tr>
              <w:trPr>
                <w:trHeight w:val="93" w:hRule="atLeast"/>
              </w:trPr>
              <w:tc>
                <w:tcPr>
                  <w:tcW w:w="95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FFCC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FFCC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color w:val="FFCC00"/>
                      <w:sz w:val="24"/>
                      <w:szCs w:val="24"/>
                    </w:rPr>
                    <w:t xml:space="preserve">ŽUTO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CRVENO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402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 xml:space="preserve">GLAVNI ELEMENTI STRIPA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7030A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7030A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516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Strip sadržava sve glavne elemente, naslov i redoslijed. Detaljno su osmišljeni i usklađeni.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632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Strip sadržava sve glavne elemente, naslov i redoslijed, ali nisu u potpunosti dovršeni i usklađeni.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516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Strip sadržava samo neke od glavnih elemenata. Naslove i redoslijed treba dovršiti i uskladiti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113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137"/>
            </w:tblGrid>
            <w:tr>
              <w:trPr>
                <w:trHeight w:val="93" w:hRule="atLeast"/>
              </w:trPr>
              <w:tc>
                <w:tcPr>
                  <w:tcW w:w="113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9933FF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CRTEŽI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7030A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7030A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439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Crteži odgovaraju u potpunosti temi, prepoznatljivi su, svi detalji su do kraja obojani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633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Crteži odgovaraju temi, samo neki nisu prepoznatljivi, što se bojanja tiče, uglavnom su dovršeni.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517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Svi crteži ne odgovaraju temi, neki od njih nisu do kraja dovršeni. Nekoliko crteža nije obojano.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101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17"/>
            </w:tblGrid>
            <w:tr>
              <w:trPr>
                <w:trHeight w:val="93" w:hRule="atLeast"/>
              </w:trPr>
              <w:tc>
                <w:tcPr>
                  <w:tcW w:w="101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CED22E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CED22E"/>
                      <w:sz w:val="24"/>
                      <w:szCs w:val="24"/>
                    </w:rPr>
                    <w:t xml:space="preserve">TEKST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7030A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7030A1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518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Izdvojene su ključne riječi i jasno istaknute.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Tekst je čitko napisan, radnja se lako prati.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554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Ključne riječi su uglavnom jasno istaknute, iako ima poneki nedostatak na tekstu, radnja se može lako pratiti.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518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Ključne riječi nisu dovoljno istaknute: Na nekim mjestima je tekst nejasan što otežava praćenje radnje.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4BACC6" w:themeColor="accent5"/>
                <w:sz w:val="24"/>
                <w:szCs w:val="24"/>
              </w:rPr>
              <w:t>JASNOĆA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322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Jasno je izražena tema i ideja stripa. Strip je jako zanimljiv i lako se čita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631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Tema i ideja stripa je uglavnom dobro izražena. Djelomično nedostaje jasnoće što otežava lako praćenje događaja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21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6"/>
            </w:tblGrid>
            <w:tr>
              <w:trPr>
                <w:trHeight w:val="517" w:hRule="atLeast"/>
              </w:trPr>
              <w:tc>
                <w:tcPr>
                  <w:tcW w:w="21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Tema i ideja stripa su samo jednim djelom izražene. U stripu nedostaje jasnoće i teško ga je pratiti.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/>
                <w:sz w:val="24"/>
                <w:szCs w:val="2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030A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 xml:space="preserve">Rubrika za vrednovanje umne mape </w:t>
      </w:r>
      <w:r>
        <w:rPr>
          <w:rFonts w:cs="Times New Roman" w:ascii="Times New Roman" w:hAnsi="Times New Roman"/>
          <w:b/>
          <w:bCs/>
          <w:color w:val="7030A1"/>
          <w:sz w:val="24"/>
          <w:szCs w:val="24"/>
        </w:rPr>
        <w:t>( vrednovanje za učenje i vrednovanje kao učenje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Analitička rubrika za vrednovanje umne mape</w:t>
      </w:r>
    </w:p>
    <w:tbl>
      <w:tblPr>
        <w:tblStyle w:val="TableGrid"/>
        <w:tblW w:w="1015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9"/>
        <w:gridCol w:w="1971"/>
        <w:gridCol w:w="1971"/>
        <w:gridCol w:w="1973"/>
        <w:gridCol w:w="1976"/>
      </w:tblGrid>
      <w:tr>
        <w:trPr/>
        <w:tc>
          <w:tcPr>
            <w:tcW w:w="2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D0D0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D0D0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E36C0A" w:themeColor="accent6" w:themeShade="bf"/>
                <w:sz w:val="24"/>
                <w:szCs w:val="24"/>
              </w:rPr>
              <w:t>SASTAVNICE</w:t>
            </w:r>
          </w:p>
        </w:tc>
        <w:tc>
          <w:tcPr>
            <w:tcW w:w="789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C1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1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1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10000"/>
                <w:sz w:val="24"/>
                <w:szCs w:val="24"/>
              </w:rPr>
              <w:t>RAZINE OSTVARENOSTI KRITERIJA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48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IZVRSNO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umna mapa u svim elementima potpuna, uredna, cjelovita i kreativna)</w:t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4"/>
                <w:szCs w:val="24"/>
              </w:rPr>
              <w:t>VRLO DOBRO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umna mapa uredna, ali nedostaje cjelovitosti i kreativnosti)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DJELOMIČNO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umna mapa djelomično uredna, polovično cjelovita, nedostaje logička povezanost svih pojmova )</w:t>
            </w:r>
          </w:p>
        </w:tc>
        <w:tc>
          <w:tcPr>
            <w:tcW w:w="1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TREBA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DORADITI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umna mapa neuredna, nedostaje cjelovitosti i logičke povezanosti pojmova )</w:t>
            </w:r>
          </w:p>
        </w:tc>
      </w:tr>
      <w:tr>
        <w:trPr>
          <w:trHeight w:val="1338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UREDNOST/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PREGLEDNOST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38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LOGIČKA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POVEZANOST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POJMOVA</w:t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63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CJELOVITOST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SADRŽAJA</w:t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38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C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C000"/>
                <w:sz w:val="24"/>
                <w:szCs w:val="24"/>
              </w:rPr>
              <w:t>DODATNI ELEMENTI/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C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C000"/>
                <w:sz w:val="24"/>
                <w:szCs w:val="24"/>
              </w:rPr>
              <w:t>KREATIVNOST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C000"/>
                <w:sz w:val="24"/>
                <w:szCs w:val="24"/>
              </w:rPr>
              <w:t>( boje,slike, crteži)</w:t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Zadar, 14. travnja 2020.                                                              Ljiljana Elek, vjeroučiteljica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145b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405e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a50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LibreOffice/6.2.8.2$Windows_X86_64 LibreOffice_project/f82ddfca21ebc1e222a662a32b25c0c9d20169ee</Application>
  <Pages>3</Pages>
  <Words>872</Words>
  <Characters>5482</Characters>
  <CharactersWithSpaces>6395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2020-04-14T07:47:00Z</dcterms:created>
  <dc:creator>Korisnik</dc:creator>
  <dc:description/>
  <dc:language>hr-HR</dc:language>
  <cp:lastModifiedBy>Korisnik</cp:lastModifiedBy>
  <dcterms:modified xsi:type="dcterms:W3CDTF">2020-04-14T19:28:00Z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