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  <w:bCs/>
          <w:sz w:val="40"/>
          <w:szCs w:val="40"/>
          <w:lang w:val="pl-PL"/>
        </w:rPr>
      </w:pPr>
      <w:r>
        <w:rPr>
          <w:rFonts w:eastAsia="Calibri" w:cs="Calibri"/>
          <w:b/>
          <w:bCs/>
          <w:sz w:val="40"/>
          <w:szCs w:val="40"/>
          <w:lang w:val="pl-PL"/>
        </w:rPr>
        <w:t xml:space="preserve">KRITERIJI I ELEMENTI VREDNOVANJA TIJEKOM NASTAVE NA DALJINU  ŠK.GOD.2019./2020. </w:t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sz w:val="40"/>
          <w:szCs w:val="40"/>
          <w:lang w:val="pl-PL"/>
        </w:rPr>
      </w:pPr>
      <w:r>
        <w:rPr>
          <w:rFonts w:eastAsia="Calibri" w:cs="Calibri"/>
          <w:b/>
          <w:bCs/>
          <w:sz w:val="40"/>
          <w:szCs w:val="40"/>
          <w:lang w:val="pl-PL"/>
        </w:rPr>
        <w:t>HRVATSKI JEZIK I KNJIŽEVNOST</w:t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sz w:val="40"/>
          <w:szCs w:val="40"/>
          <w:lang w:val="pl-PL"/>
        </w:rPr>
      </w:pPr>
      <w:r>
        <w:rPr>
          <w:rFonts w:eastAsia="Calibri" w:cs="Calibri"/>
          <w:b/>
          <w:bCs/>
          <w:sz w:val="40"/>
          <w:szCs w:val="40"/>
          <w:lang w:val="pl-PL"/>
        </w:rPr>
      </w:r>
    </w:p>
    <w:p>
      <w:pPr>
        <w:pStyle w:val="Normal"/>
        <w:rPr>
          <w:rFonts w:ascii="Calibri" w:hAnsi="Calibri" w:eastAsia="Calibri" w:cs="Calibri"/>
          <w:b/>
          <w:b/>
          <w:bCs/>
          <w:sz w:val="40"/>
          <w:szCs w:val="40"/>
          <w:lang w:val="pl-PL"/>
        </w:rPr>
      </w:pPr>
      <w:r>
        <w:rPr>
          <w:rFonts w:eastAsia="Calibri" w:cs="Calibri"/>
          <w:b/>
          <w:bCs/>
          <w:sz w:val="40"/>
          <w:szCs w:val="40"/>
          <w:lang w:val="pl-PL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Škola: OŠ Bartula Kašića - Zadar</w:t>
      </w:r>
      <w:r>
        <w:rPr>
          <w:sz w:val="28"/>
          <w:szCs w:val="28"/>
        </w:rPr>
        <w:tab/>
        <w:tab/>
        <w:tab/>
        <w:tab/>
        <w:tab/>
        <w:tab/>
      </w:r>
      <w:r>
        <w:rPr>
          <w:b/>
          <w:bCs/>
          <w:sz w:val="28"/>
          <w:szCs w:val="28"/>
        </w:rPr>
        <w:tab/>
        <w:tab/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Ime i prezime učitelja: Aktiv hrvatskog jezika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Školska godina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2019./2020.</w:t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 xml:space="preserve">Razredni odjeli: </w:t>
      </w:r>
      <w:r>
        <w:rPr>
          <w:rFonts w:eastAsia="Calibri" w:cs="Calibri"/>
          <w:b/>
          <w:bCs/>
          <w:sz w:val="28"/>
          <w:szCs w:val="28"/>
          <w:lang w:val="pl-PL"/>
        </w:rPr>
        <w:t>5.-8.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  <w:lang w:eastAsia="hr-HR"/>
        </w:rPr>
      </w:pPr>
      <w:r>
        <w:rPr>
          <w:rFonts w:cs="Arial" w:ascii="Arial" w:hAnsi="Arial"/>
          <w:b/>
          <w:bCs/>
          <w:sz w:val="24"/>
          <w:szCs w:val="24"/>
          <w:lang w:eastAsia="hr-HR"/>
        </w:rPr>
      </w:r>
    </w:p>
    <w:p>
      <w:pPr>
        <w:pStyle w:val="Normal"/>
        <w:rPr>
          <w:rFonts w:ascii="Calibri" w:hAnsi="Calibri" w:eastAsia="Calibri" w:cs="Calibri"/>
          <w:b/>
          <w:b/>
          <w:bCs/>
          <w:sz w:val="28"/>
          <w:szCs w:val="28"/>
          <w:lang w:val="pl-PL"/>
        </w:rPr>
      </w:pPr>
      <w:r>
        <w:rPr>
          <w:rFonts w:eastAsia="Calibri" w:cs="Calibri"/>
          <w:b/>
          <w:bCs/>
          <w:sz w:val="28"/>
          <w:szCs w:val="28"/>
          <w:lang w:val="pl-PL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sz w:val="40"/>
          <w:szCs w:val="40"/>
          <w:lang w:val="pl-PL"/>
        </w:rPr>
      </w:pPr>
      <w:r>
        <w:rPr>
          <w:rFonts w:eastAsia="Calibri" w:cs="Calibri"/>
          <w:b/>
          <w:bCs/>
          <w:sz w:val="40"/>
          <w:szCs w:val="40"/>
          <w:lang w:val="pl-PL"/>
        </w:rPr>
      </w:r>
      <w:r>
        <w:br w:type="page"/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lang w:val="pl-PL"/>
        </w:rPr>
      </w:pPr>
      <w:r>
        <w:rPr>
          <w:rFonts w:eastAsia="Calibri" w:cs="Calibri"/>
          <w:b/>
          <w:bCs/>
          <w:sz w:val="28"/>
          <w:szCs w:val="28"/>
          <w:lang w:val="pl-PL"/>
        </w:rPr>
        <w:t>HRVATSKI JEZIK  5. -8.r.</w:t>
      </w:r>
      <w:bookmarkStart w:id="0" w:name="_Hlk37662764"/>
      <w:bookmarkEnd w:id="0"/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lang w:val="pl-PL"/>
        </w:rPr>
      </w:pPr>
      <w:r>
        <w:rPr>
          <w:rFonts w:eastAsia="Calibri" w:cs="Calibri"/>
          <w:b/>
          <w:bCs/>
          <w:sz w:val="28"/>
          <w:szCs w:val="28"/>
          <w:lang w:val="pl-PL"/>
        </w:rPr>
        <w:t>Jezik i komunikacija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Odličan (5)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izražava znatiželju i zanimanje za jezično gradivo (izražena unutarnja motivacija)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posjeduje sposobnost preoblikovanja (redefinicije)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bez teškoća rješava problemske zadatke</w:t>
      </w:r>
    </w:p>
    <w:p>
      <w:pPr>
        <w:pStyle w:val="NormalWeb"/>
        <w:spacing w:beforeAutospacing="0" w:before="0" w:afterAutospacing="0" w:after="0"/>
        <w:ind w:left="360" w:hanging="0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>
        <w:rPr>
          <w:rFonts w:ascii="Gill Sans MT" w:hAnsi="Gill Sans MT"/>
        </w:rPr>
        <w:t>ima razvijeno logičko zaključivanje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 lakoćom odvaja bitno od nebitnoga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samostalno izvodi pravila i zaključke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posvećuje pozornost zadatku i urednosti izvršenog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aktivno sudjeluje u online nastavi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točno primjenjuje naučene jezikoslovne sadržaje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vrlo dobar (4)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aktivno sudjeluje u online nastavi, uglavnom točno zaključuje povezujući nastavne sadržaje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 lakoćom pristupa rješavanju zadataka, ali katkada griješi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naučeno uglavnom primjenjuje u praksi; naučene jezikoslovne sadržaje primjenjuje uglavnom točno</w:t>
      </w:r>
    </w:p>
    <w:p>
      <w:pPr>
        <w:pStyle w:val="NormalWeb"/>
        <w:spacing w:beforeAutospacing="0" w:before="0" w:afterAutospacing="0" w:after="0"/>
        <w:ind w:left="720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 xml:space="preserve">  </w:t>
      </w:r>
      <w:r>
        <w:rPr>
          <w:rFonts w:ascii="Gill Sans MT" w:hAnsi="Gill Sans MT"/>
          <w:color w:val="008000"/>
          <w:u w:val="single"/>
        </w:rPr>
        <w:t>dobar (3)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povremeno potrebni poticaji u radu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sudjeluje u online nastavi na učiteljev poticaj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otežano usvaja slovničke sadržaje pa bi im trebalo posvetiti više pozornosti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znanje usvaja na razini reprodukcije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izražava nesigurnost pri objašnjavanju činjenica i pojmova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prepoznaje jezične pojave, ali je u njihovoj primjeni nesiguran</w:t>
      </w:r>
    </w:p>
    <w:p>
      <w:pPr>
        <w:pStyle w:val="NormalWeb"/>
        <w:spacing w:beforeAutospacing="0" w:before="0" w:afterAutospacing="0" w:after="0"/>
        <w:ind w:left="720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dovoljan (2)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povremeno zanemaruje izvršavanje zadataka u online nastavi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pokazuje slabu motiviranost za spoznavanje jezičnih sadržaja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potrebni su stalni poticaji u radu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online nastavi</w:t>
      </w:r>
    </w:p>
    <w:p>
      <w:pPr>
        <w:pStyle w:val="NormalWeb"/>
        <w:spacing w:beforeAutospacing="0" w:before="0" w:afterAutospacing="0" w:after="0"/>
        <w:ind w:left="720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 sudjeluje u radu, ne prati online nastavu i ne zapisuje, ne šalje  nastavne sadržaje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  <w:t>ESEJ/ SASTAVAK/ŠKOLSKA ZADAĆA/STRIP/PREZENTACIJA:</w:t>
      </w:r>
    </w:p>
    <w:p>
      <w:pPr>
        <w:pStyle w:val="NormalWeb"/>
        <w:spacing w:beforeAutospacing="0" w:before="0" w:afterAutospacing="0" w:after="0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odličan (5)</w:t>
      </w:r>
    </w:p>
    <w:p>
      <w:pPr>
        <w:pStyle w:val="NormalWeb"/>
        <w:spacing w:beforeAutospacing="0" w:before="0" w:afterAutospacing="0" w:after="0"/>
        <w:rPr>
          <w:rStyle w:val="Istaknuto"/>
          <w:color w:val="0000FF"/>
        </w:rPr>
      </w:pPr>
      <w:r>
        <w:rPr>
          <w:color w:val="0000FF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ima razvijenu sposobnost literarnog oblikovanja teme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njeguje vlastiti stvaralački izraz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točno primjenjuje pravopisna pravila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pokazuje bogatstvo rječnika u sastavcima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primjenjuje stilska izražajna sredstva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rečenice su tečne, ulančane, izražajne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ima zavidnu sposobnost komponiranja sastavka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originalan je u literarnim pokušajima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piše iscrpno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piše uredno, čitljivim i povezanim rukopisom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ima iznimno bogat rječnik i vrlo je kreativan u literarnome i novinarskome izričaju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izvrsno piše sve oblike pisanog izražavanja poštujući kompoziciju zadanog oblika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u potpunosti je usvojio pravopisna i gramatička pravila te ih dosljedno i točno primjenjuje</w:t>
      </w:r>
    </w:p>
    <w:p>
      <w:pPr>
        <w:pStyle w:val="NoSpacing"/>
        <w:numPr>
          <w:ilvl w:val="0"/>
          <w:numId w:val="2"/>
        </w:numPr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lako i uspješno povezuje sadržaje kulture i medija sa sadržajima iz ostalih sastavnica hrvatskoga          jezika i drugih predmeta</w:t>
      </w:r>
    </w:p>
    <w:p>
      <w:pPr>
        <w:pStyle w:val="NoSpacing"/>
        <w:numPr>
          <w:ilvl w:val="0"/>
          <w:numId w:val="2"/>
        </w:numPr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samostalno priprema prezentacije i plakate te ih uvjerljivo izlaže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  <w:color w:val="008000"/>
          <w:u w:val="single"/>
        </w:rPr>
        <w:t>vrlo dobar (4)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ima bogat rječnik i kreativan je u novinarskome i literearnom izrčaju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vrlo uspješno piše sve oblike pisanog izražavanja poštujući kompoziciju zadanoga oblika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usvojio je pravopisna i gramatička pravila i uglavnom ih točno primjenjuje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pazi na kompoziciju sastavka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sastavci su tematski korektni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primjenjuje pravopisna pravila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trudi se obogatiti sastavke stilskim izražajnim sredstvima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pokazuje stvaralačke sposobnosti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piše uredno i čitljivo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rečenice su ulančane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ponekad ne iscrpi temu do kraja i ostavlja nejasne poruke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pogreške su rijetke i uglavnom stilske prirode</w:t>
      </w:r>
    </w:p>
    <w:p>
      <w:pPr>
        <w:pStyle w:val="ListParagraph"/>
        <w:numPr>
          <w:ilvl w:val="0"/>
          <w:numId w:val="2"/>
        </w:numPr>
        <w:rPr>
          <w:rFonts w:ascii="Gill Sans MT" w:hAnsi="Gill Sans MT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ill Sans MT" w:hAnsi="Gill Sans MT"/>
          <w:sz w:val="24"/>
          <w:szCs w:val="24"/>
          <w:lang w:eastAsia="hr-HR"/>
        </w:rPr>
        <w:t>na poticaj stvara medijske sadržaje</w:t>
      </w:r>
    </w:p>
    <w:p>
      <w:pPr>
        <w:pStyle w:val="NormalWeb"/>
        <w:spacing w:beforeAutospacing="0" w:before="0" w:afterAutospacing="0" w:after="0"/>
        <w:ind w:left="644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  <w:color w:val="008000"/>
          <w:u w:val="single"/>
        </w:rPr>
        <w:t>dobar (3)</w:t>
      </w:r>
    </w:p>
    <w:p>
      <w:pPr>
        <w:pStyle w:val="NormalWeb"/>
        <w:spacing w:beforeAutospacing="0" w:before="0" w:afterAutospacing="0" w:after="0"/>
        <w:rPr>
          <w:rStyle w:val="Istaknuto"/>
          <w:color w:val="0000FF"/>
        </w:rPr>
      </w:pPr>
      <w:r>
        <w:rPr>
          <w:color w:val="0000FF"/>
        </w:rPr>
      </w:r>
    </w:p>
    <w:p>
      <w:pPr>
        <w:pStyle w:val="NormalWeb"/>
        <w:spacing w:beforeAutospacing="0" w:before="0" w:afterAutospacing="0" w:after="0"/>
        <w:ind w:left="720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u literarnim pokušajima sklon je oponašanju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povremeno griješi u primjeni pravopisne norme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sastavci su mu kompozicijski nesređeni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rijetko upotrebljava stilska izražajna sredstva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sastavci su tematski oskudni i kratki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rječnik je prosječan i ustaljen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povremeno upotrebljava izraze iz razgovornog jezika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pravopisna i gramatička pravila djelomično je usvojio te ih nedosljedno primjenjuje</w:t>
      </w:r>
    </w:p>
    <w:p>
      <w:pPr>
        <w:pStyle w:val="NoSpacing"/>
        <w:numPr>
          <w:ilvl w:val="0"/>
          <w:numId w:val="2"/>
        </w:numPr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slabije povezuje stečeno znanje sa sadržajima ostalih sastavnica hrvatskoga jezika</w:t>
      </w:r>
    </w:p>
    <w:p>
      <w:pPr>
        <w:pStyle w:val="NoSpacing"/>
        <w:numPr>
          <w:ilvl w:val="0"/>
          <w:numId w:val="2"/>
        </w:numPr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interes je promjenjiv </w:t>
      </w:r>
    </w:p>
    <w:p>
      <w:pPr>
        <w:pStyle w:val="Normal"/>
        <w:ind w:left="720" w:hanging="0"/>
        <w:jc w:val="both"/>
        <w:rPr>
          <w:rFonts w:ascii="Gill Sans MT" w:hAnsi="Gill Sans MT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 w:ascii="Gill Sans MT" w:hAnsi="Gill Sans MT"/>
          <w:b/>
          <w:bCs/>
          <w:sz w:val="28"/>
          <w:szCs w:val="28"/>
          <w:u w:val="single"/>
          <w:lang w:val="pl-PL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  <w:color w:val="008000"/>
          <w:u w:val="single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dovoljan (2)</w:t>
      </w:r>
    </w:p>
    <w:p>
      <w:pPr>
        <w:pStyle w:val="NormalWeb"/>
        <w:spacing w:beforeAutospacing="0" w:before="0" w:afterAutospacing="0" w:after="0"/>
        <w:ind w:left="720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rukopis je neuredan i povremeno nečitak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sastavci su kompozicijski često nesređeni; prima sugestije, ali ih se ne drži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pravopisno i gramatički griješi, ali uz dodatno objašnjenje i ispravlja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unosi elemente razgovornog jezika               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sklon je ustaljenim frazama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sastavci nemaju stvaralačkih obilježja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rječnik je oskudan i ustaljen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uz učiteljevu pomoć piše najjednostavnije oblike pisanog izražavanja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pravopisna i  gramatička pravila nedosljedno primjenjuje te uvijek piše ispravak svakog pisanog oblika</w:t>
      </w:r>
    </w:p>
    <w:p>
      <w:pPr>
        <w:pStyle w:val="NormalWeb"/>
        <w:numPr>
          <w:ilvl w:val="0"/>
          <w:numId w:val="2"/>
        </w:numPr>
        <w:spacing w:before="280" w:after="0"/>
        <w:rPr>
          <w:rFonts w:ascii="Gill Sans MT" w:hAnsi="Gill Sans MT"/>
        </w:rPr>
      </w:pPr>
      <w:r>
        <w:rPr>
          <w:rFonts w:ascii="Gill Sans MT" w:hAnsi="Gill Sans MT"/>
        </w:rPr>
        <w:t>znanje o kulturi i medijima na početnoj je razini</w:t>
      </w:r>
    </w:p>
    <w:p>
      <w:pPr>
        <w:pStyle w:val="NormalWeb"/>
        <w:numPr>
          <w:ilvl w:val="0"/>
          <w:numId w:val="2"/>
        </w:numPr>
        <w:spacing w:before="280" w:after="0"/>
        <w:rPr>
          <w:rFonts w:ascii="Gill Sans MT" w:hAnsi="Gill Sans MT"/>
        </w:rPr>
      </w:pPr>
      <w:r>
        <w:rPr>
          <w:rFonts w:ascii="Gill Sans MT" w:hAnsi="Gill Sans MT"/>
        </w:rPr>
        <w:t>interes i aktivnosti su minimalne</w:t>
      </w:r>
    </w:p>
    <w:p>
      <w:pPr>
        <w:pStyle w:val="NormalWeb"/>
        <w:spacing w:beforeAutospacing="0" w:before="0" w:afterAutospacing="0" w:after="0"/>
        <w:ind w:left="644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  <w:color w:val="008000"/>
          <w:u w:val="single"/>
        </w:rPr>
      </w:pPr>
      <w:r>
        <w:rPr>
          <w:rFonts w:ascii="Gill Sans MT" w:hAnsi="Gill Sans MT"/>
          <w:color w:val="008000"/>
          <w:u w:val="single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nedovoljan(1):</w:t>
      </w:r>
    </w:p>
    <w:p>
      <w:pPr>
        <w:pStyle w:val="NormalWeb"/>
        <w:spacing w:beforeAutospacing="0" w:before="0" w:afterAutospacing="0" w:after="0"/>
        <w:rPr>
          <w:rStyle w:val="Istaknuto"/>
          <w:rFonts w:ascii="Gill Sans MT" w:hAnsi="Gill Sans MT"/>
          <w:color w:val="0000FF"/>
        </w:rPr>
      </w:pPr>
      <w:r>
        <w:rPr>
          <w:rFonts w:ascii="Gill Sans MT" w:hAnsi="Gill Sans MT"/>
          <w:color w:val="0000FF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 pokazuje zanimanje za pisano izražavanje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odbija suradnju i ne trudi se napisati zadani oblik ni uz učiteljevu pomoć</w:t>
      </w:r>
    </w:p>
    <w:p>
      <w:pPr>
        <w:pStyle w:val="NormalWeb"/>
        <w:numPr>
          <w:ilvl w:val="0"/>
          <w:numId w:val="3"/>
        </w:numPr>
        <w:spacing w:before="280" w:after="0"/>
        <w:rPr>
          <w:rFonts w:ascii="Gill Sans MT" w:hAnsi="Gill Sans MT"/>
        </w:rPr>
      </w:pPr>
      <w:r>
        <w:rPr>
          <w:rFonts w:ascii="Gill Sans MT" w:hAnsi="Gill Sans MT"/>
        </w:rPr>
        <w:t>nisu usvojeni ključni pojmovi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ni na poticaj i dobru motivaciju ne sudjeluje u online nastavi</w:t>
      </w:r>
    </w:p>
    <w:p>
      <w:pPr>
        <w:pStyle w:val="NormalWeb"/>
        <w:spacing w:beforeAutospacing="0" w:before="0" w:afterAutospacing="0" w:after="0"/>
        <w:ind w:left="720" w:hanging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b/>
          <w:b/>
          <w:bCs/>
          <w:sz w:val="28"/>
          <w:szCs w:val="28"/>
          <w:u w:val="single"/>
          <w:lang w:val="pl-PL"/>
        </w:rPr>
      </w:pPr>
      <w:r>
        <w:rPr>
          <w:rFonts w:eastAsia="Calibri" w:cs="Calibri"/>
          <w:b/>
          <w:bCs/>
          <w:sz w:val="28"/>
          <w:szCs w:val="28"/>
          <w:u w:val="single"/>
          <w:lang w:val="pl-PL"/>
        </w:rPr>
      </w:r>
    </w:p>
    <w:p>
      <w:pPr>
        <w:pStyle w:val="NormalWeb"/>
        <w:spacing w:beforeAutospacing="0" w:before="0" w:afterAutospacing="0" w:after="0"/>
        <w:rPr>
          <w:color w:val="000000" w:themeColor="text1"/>
        </w:rPr>
      </w:pPr>
      <w:r>
        <w:rPr>
          <w:rStyle w:val="Strong"/>
          <w:rFonts w:ascii="Gill Sans MT" w:hAnsi="Gill Sans MT"/>
          <w:iCs/>
          <w:color w:val="000000" w:themeColor="text1"/>
        </w:rPr>
        <w:t>Književna djela za cjelovito čitanje</w:t>
      </w:r>
      <w:r>
        <w:rPr>
          <w:color w:val="000000" w:themeColor="text1"/>
        </w:rPr>
        <w:t xml:space="preserve">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  <w:color w:val="008000"/>
          <w:u w:val="single"/>
        </w:rPr>
        <w:t>odličan (5)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kvalitetno izvrši svaki postavljeni zadatak (analizu, prikaz, komentar, portret, plakat, prezentaciju...)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u potpunosti ovladava sadržajem knjige, a doživljaj je književnog djela na vrlo visokoj razini</w:t>
      </w:r>
    </w:p>
    <w:p>
      <w:pPr>
        <w:pStyle w:val="NormalWeb"/>
        <w:spacing w:beforeAutospacing="0" w:before="0" w:afterAutospacing="0" w:after="0"/>
        <w:ind w:left="720" w:hanging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pokazuje vrlo visoku razinu kreativnosti pri analizi književnog djela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zainteresiran je za svaki oblik rada i način obrade lektire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u interpretaciji se točno koristi književnim pojmovima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otkriva prenesena značenja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može vrlo jasno i precizno odrediti poruku književnog djela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poruku, ideju, sadržaj ili književni lik dovodi u suodnos sa stvarnim životom ili drugim književnim djelima zauzimajući mišljenje koje čvrsto i argumentirano brani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vrlo dobar (4)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šalje  zadatke u vezi s pročitanim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savjesno rješava ostale tipove zadataka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ovladava sadržajem knjige, a doživljaj je književnog na visokoj razini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kritički promišlja o pročitanome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aktivan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može odrediti poruku ili ideju književnog djela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promišlja o književnom djelu, uspoređuje ga s prije pročitanim djelima, osobama ili događajima iz stvarnog života te argumentirano iznosi svoje mišljenje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u interpretaciji se uglavnom točno koristi književnim pojmovima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povremeno su mu potrebna dodatna objašnjenja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ponekad je nesiguran u ispravnost svojih zaključaka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dobar (3)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većinom šalje  zadatke u vezi s pročitanim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većim dijelom ovladava sadržajem, a doživljaj je književnog djela na prosječnoj razini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trudi se sudjelovati u aktivnostima i interpretaciji koliko mu dopušta poznavanje sadržaja književnog djela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povremeno ne poštuje postavljene rokove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određuje temu, mjesto i vrijeme radnje, likove, piše psihološku analizu glavnog lika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zauzima mišljenje prema pročitanom djelu i nastoji ga obrazložiti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 </w:t>
      </w:r>
      <w:r>
        <w:rPr>
          <w:rFonts w:ascii="Gill Sans MT" w:hAnsi="Gill Sans MT"/>
          <w:color w:val="008000"/>
          <w:u w:val="single"/>
        </w:rPr>
        <w:t>dovoljan (2)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često ne poštuje zadane rokove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povremeno samo pročita djelo, a ne šalje  zadatke u vezi s pročitanim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 poštuje zadani rok za slanje zadatka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nesiguran je u sadržaj književnog djela, a doživljaj je književnog djela na niskoj razini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teško uočava odnose u djelu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radovi su neuredni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potrebno ga je stalno poticati i podsjećati naizvršenje zadatka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pokazuje minimalno zanimanje za aktivnosti i interpretaciju književnog djela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nespretno obrazlaže dojam o pročitanome djelu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(1)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 vlada sadržajem književnog djela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 pokazuje zanimanje za aktivnosti i interpretaciju književnog djela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 šalje zadatke u vezi s pročitanim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  <w:t>ne izriče dojam o pročitanome djelu</w:t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Web"/>
        <w:spacing w:beforeAutospacing="0" w:before="0" w:afterAutospacing="0" w:after="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Gill Sans MT" w:hAnsi="Gill Sans MT" w:cs="Calibri Light"/>
          <w:b/>
          <w:b/>
          <w:sz w:val="28"/>
        </w:rPr>
      </w:pPr>
      <w:r>
        <w:rPr>
          <w:rFonts w:cs="Calibri Light" w:ascii="Gill Sans MT" w:hAnsi="Gill Sans MT"/>
          <w:b/>
          <w:sz w:val="28"/>
          <w:highlight w:val="yellow"/>
        </w:rPr>
        <w:t>DOMAĆE ZADAĆE/AKTIVNOST U ONLINE NASTAVI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evidencija o domaćim zadaćama vodi se  u rubrici bilježaka u obliku  pluseva i minusa,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ukoliko učenik nije učitelju predočio domaću zadaću u zadanom vremenskom roku, ona se vrednuje kao nenapisana 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ukoliko je učenik predočio zadaću koja je djelomično točna, ona se vrednuje kao polovična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(2 polovične zadaće=1 plus/1 minus) 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prepisana domaća zadaća (učenici imaju jednaku zadaću s istim pogreškama), vrednuje se kao nenapisana 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Četiri se  domaće zadaće vrednuju:</w:t>
      </w:r>
    </w:p>
    <w:p>
      <w:pPr>
        <w:pStyle w:val="NoSpacing"/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            </w:t>
      </w:r>
      <w:r>
        <w:rPr>
          <w:rFonts w:cs="Calibri Light" w:ascii="Gill Sans MT" w:hAnsi="Gill Sans MT"/>
        </w:rPr>
        <w:t>4 točne i na vrijeme napisane zadaće=odličan (5)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3 točne i na vrijeme napisane zadaće=vrlo dobar (4)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2 točne i na vrijeme napisane zadaće= dobar (3)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1 točna i na vrijeme napisana zadaća= dovoljan (2)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Navedenim se načinom sumativno ili formativno vrednuje aktivnost u online nastavi, ovisno o procjeni učitelja.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</w:r>
    </w:p>
    <w:p>
      <w:pPr>
        <w:pStyle w:val="NoSpacing"/>
        <w:rPr>
          <w:rFonts w:ascii="Gill Sans MT" w:hAnsi="Gill Sans MT" w:eastAsia="Times New Roman" w:cs="Calibri Light"/>
          <w:b/>
          <w:b/>
          <w:bCs/>
          <w:sz w:val="28"/>
          <w:szCs w:val="28"/>
        </w:rPr>
      </w:pPr>
      <w:r>
        <w:rPr>
          <w:rFonts w:eastAsia="Times New Roman" w:cs="Calibri Light" w:ascii="Gill Sans MT" w:hAnsi="Gill Sans MT"/>
          <w:b/>
          <w:bCs/>
          <w:sz w:val="28"/>
          <w:szCs w:val="28"/>
        </w:rPr>
        <w:t>USMENE PROVJERE</w:t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numPr>
          <w:ilvl w:val="0"/>
          <w:numId w:val="7"/>
        </w:numPr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  <w:b/>
        </w:rPr>
        <w:t xml:space="preserve">odličan (5) </w:t>
      </w:r>
      <w:r>
        <w:rPr>
          <w:rFonts w:eastAsia="Times New Roman" w:cs="Calibri Light" w:ascii="Gill Sans MT" w:hAnsi="Gill Sans MT"/>
        </w:rPr>
        <w:t>– učenik na pitanja odgovara samostalno, primjenjuje naučeno u rješavanju zadataka na svim razinama (od prepoznavanja do primjene znanja na novim problemima)</w:t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numPr>
          <w:ilvl w:val="0"/>
          <w:numId w:val="7"/>
        </w:numPr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  <w:b/>
        </w:rPr>
        <w:t xml:space="preserve">vrlo dobar (4) </w:t>
      </w:r>
      <w:r>
        <w:rPr>
          <w:rFonts w:eastAsia="Times New Roman" w:cs="Calibri Light" w:ascii="Gill Sans MT" w:hAnsi="Gill Sans MT"/>
        </w:rPr>
        <w:t>– učenik zna pojmove, samostalno odgovara na postavljena pitanja, a zadatke, kojima se ispituje primjena znanja, rješava uz pomoć učitelja/učiteljice</w:t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numPr>
          <w:ilvl w:val="0"/>
          <w:numId w:val="7"/>
        </w:numPr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  <w:b/>
        </w:rPr>
        <w:t xml:space="preserve">dobar (3) </w:t>
      </w:r>
      <w:r>
        <w:rPr>
          <w:rFonts w:eastAsia="Times New Roman" w:cs="Calibri Light" w:ascii="Gill Sans MT" w:hAnsi="Gill Sans MT"/>
        </w:rPr>
        <w:t xml:space="preserve">– učenik sadržaje zna površno, odgovara uz pomoć učitelja/učiteljice, a tako rješava i zadatke; teže zadatke nije u stanju riješiti </w:t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numPr>
          <w:ilvl w:val="0"/>
          <w:numId w:val="7"/>
        </w:numPr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  <w:b/>
        </w:rPr>
        <w:t xml:space="preserve">dovoljan (2) </w:t>
      </w:r>
      <w:r>
        <w:rPr>
          <w:rFonts w:eastAsia="Times New Roman" w:cs="Calibri Light" w:ascii="Gill Sans MT" w:hAnsi="Gill Sans MT"/>
        </w:rPr>
        <w:t>– učenik je naučio samo najosnovnije pojmove; rješava najjednostavnije zadatke, stalno ga treba poticati i navoditi na točne odgovore i rješenja</w:t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numPr>
          <w:ilvl w:val="0"/>
          <w:numId w:val="7"/>
        </w:numPr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  <w:b/>
        </w:rPr>
        <w:t>nedovoljan (1)</w:t>
      </w:r>
      <w:r>
        <w:rPr>
          <w:rFonts w:eastAsia="Times New Roman" w:cs="Calibri Light" w:ascii="Gill Sans MT" w:hAnsi="Gill Sans MT"/>
        </w:rPr>
        <w:t xml:space="preserve"> – učenik ne zna pojmove, ni uz pomoć učitelja/učiteljice ne može točno odgovoriti na pitanja niti riješiti postavljene zadatke ili učenik ne želi usmeno odgovarati kad na njega dođe red. </w:t>
      </w:r>
    </w:p>
    <w:p>
      <w:pPr>
        <w:pStyle w:val="ListParagraph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ListParagraph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lang w:val="en-US"/>
        </w:rPr>
      </w:pPr>
      <w:r>
        <w:rPr>
          <w:rFonts w:eastAsia="Calibri" w:cs="Calibri"/>
          <w:b/>
          <w:bCs/>
          <w:sz w:val="28"/>
          <w:szCs w:val="28"/>
          <w:lang w:val="en-US"/>
        </w:rPr>
        <w:t>PISMENE PROVJERE ZNANJA /KVIZOVI</w:t>
      </w:r>
    </w:p>
    <w:p>
      <w:pPr>
        <w:pStyle w:val="Normal"/>
        <w:jc w:val="both"/>
        <w:rPr>
          <w:rFonts w:ascii="Calibri" w:hAnsi="Calibri" w:eastAsia="Calibri" w:cs="Calibri"/>
          <w:b/>
          <w:b/>
          <w:bCs/>
          <w:sz w:val="28"/>
          <w:szCs w:val="28"/>
          <w:lang w:val="en-US"/>
        </w:rPr>
      </w:pPr>
      <w:r>
        <w:rPr/>
        <w:t>Pisane provjere uključuju provjeru znanja iz jezika i književnosti sukladno vremeniku. Učitelj određuje način provedbe provjere. U prostor za opisno praćenje bilježi se nadnevak pisanja pisane provjere, kratica pisane provjere i broj ostvarenih bodova, odnosno postotak. Međutim, ukoliko učitelj procijeni, može upisati i brojčanu ocjenu u rubriku.</w:t>
      </w:r>
      <w:bookmarkStart w:id="1" w:name="_GoBack"/>
      <w:bookmarkEnd w:id="1"/>
    </w:p>
    <w:p>
      <w:pPr>
        <w:pStyle w:val="Normal"/>
        <w:jc w:val="both"/>
        <w:rPr>
          <w:rFonts w:ascii="Calibri" w:hAnsi="Calibri" w:eastAsia="Calibri" w:cs="Calibri"/>
          <w:lang w:val="pl-PL"/>
        </w:rPr>
      </w:pPr>
      <w:r>
        <w:rPr>
          <w:rFonts w:eastAsia="Calibri" w:cs="Calibri"/>
          <w:lang w:val="pl-PL"/>
        </w:rPr>
        <w:t xml:space="preserve">Učenikov uspjeh u pisanim provjerama u pravilu se </w:t>
      </w:r>
      <w:r>
        <w:rPr>
          <w:rFonts w:eastAsia="Calibri" w:cs="Calibri"/>
          <w:b/>
          <w:bCs/>
          <w:lang w:val="pl-PL"/>
        </w:rPr>
        <w:t>(</w:t>
      </w:r>
      <w:r>
        <w:rPr>
          <w:rFonts w:eastAsia="Calibri" w:cs="Calibri"/>
          <w:b/>
          <w:bCs/>
          <w:u w:val="single"/>
          <w:lang w:val="pl-PL"/>
        </w:rPr>
        <w:t>uz moguće iznimke</w:t>
      </w:r>
      <w:r>
        <w:rPr>
          <w:rFonts w:eastAsia="Calibri" w:cs="Calibri"/>
          <w:b/>
          <w:bCs/>
          <w:lang w:val="pl-PL"/>
        </w:rPr>
        <w:t>)</w:t>
      </w:r>
      <w:r>
        <w:rPr>
          <w:rFonts w:eastAsia="Calibri" w:cs="Calibri"/>
          <w:lang w:val="pl-PL"/>
        </w:rPr>
        <w:t xml:space="preserve"> vrednuje postotcima na sljedeći način: </w:t>
      </w:r>
    </w:p>
    <w:p>
      <w:pPr>
        <w:pStyle w:val="Normal"/>
        <w:spacing w:lineRule="auto" w:line="240"/>
        <w:rPr>
          <w:rFonts w:ascii="Calibri" w:hAnsi="Calibri" w:eastAsia="Calibri" w:cs="Calibri"/>
          <w:lang w:val="pl-PL"/>
        </w:rPr>
      </w:pPr>
      <w:r>
        <w:rPr>
          <w:rFonts w:eastAsia="Calibri" w:cs="Calibri"/>
          <w:lang w:val="pl-PL"/>
        </w:rPr>
        <w:t xml:space="preserve">0 – 49%  nedovoljan (1) </w:t>
      </w:r>
    </w:p>
    <w:p>
      <w:pPr>
        <w:pStyle w:val="Normal"/>
        <w:spacing w:lineRule="auto" w:line="240"/>
        <w:rPr>
          <w:rFonts w:ascii="Calibri" w:hAnsi="Calibri" w:eastAsia="Calibri" w:cs="Calibri"/>
          <w:lang w:val="pl-PL"/>
        </w:rPr>
      </w:pPr>
      <w:r>
        <w:rPr>
          <w:rFonts w:eastAsia="Calibri" w:cs="Calibri"/>
          <w:lang w:val="pl-PL"/>
        </w:rPr>
        <w:t>50 – 62</w:t>
        <w:tab/>
        <w:t xml:space="preserve">% dovoljan (2) </w:t>
      </w:r>
    </w:p>
    <w:p>
      <w:pPr>
        <w:pStyle w:val="Normal"/>
        <w:spacing w:lineRule="auto" w:line="240"/>
        <w:rPr>
          <w:rFonts w:ascii="Calibri" w:hAnsi="Calibri" w:eastAsia="Calibri" w:cs="Calibri"/>
          <w:lang w:val="pl-PL"/>
        </w:rPr>
      </w:pPr>
      <w:r>
        <w:rPr>
          <w:rFonts w:eastAsia="Calibri" w:cs="Calibri"/>
          <w:lang w:val="pl-PL"/>
        </w:rPr>
        <w:t>63 – 75</w:t>
        <w:tab/>
        <w:t xml:space="preserve">% dobar (3) </w:t>
      </w:r>
    </w:p>
    <w:p>
      <w:pPr>
        <w:pStyle w:val="Normal"/>
        <w:spacing w:lineRule="auto" w:line="240"/>
        <w:rPr>
          <w:rFonts w:ascii="Calibri" w:hAnsi="Calibri" w:eastAsia="Calibri" w:cs="Calibri"/>
          <w:lang w:val="pl-PL"/>
        </w:rPr>
      </w:pPr>
      <w:r>
        <w:rPr>
          <w:rFonts w:eastAsia="Calibri" w:cs="Calibri"/>
          <w:lang w:val="pl-PL"/>
        </w:rPr>
        <w:t>76 – 89</w:t>
        <w:tab/>
        <w:t xml:space="preserve">% vrlo dobar (4) </w:t>
      </w:r>
    </w:p>
    <w:p>
      <w:pPr>
        <w:pStyle w:val="Normal"/>
        <w:spacing w:lineRule="auto" w:line="240"/>
        <w:rPr>
          <w:rFonts w:ascii="Calibri" w:hAnsi="Calibri" w:eastAsia="Calibri" w:cs="Calibri"/>
          <w:lang w:val="pl-PL"/>
        </w:rPr>
      </w:pPr>
      <w:r>
        <w:rPr>
          <w:rFonts w:eastAsia="Calibri" w:cs="Calibri"/>
          <w:lang w:val="pl-PL"/>
        </w:rPr>
        <w:t xml:space="preserve">90 – 100 % odličan (5) </w:t>
      </w:r>
    </w:p>
    <w:p>
      <w:pPr>
        <w:pStyle w:val="ListParagraph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</w:rPr>
      </w:r>
    </w:p>
    <w:p>
      <w:pPr>
        <w:pStyle w:val="NoSpacing"/>
        <w:rPr>
          <w:rFonts w:ascii="Gill Sans MT" w:hAnsi="Gill Sans MT" w:eastAsia="Times New Roman" w:cs="Calibri Light"/>
        </w:rPr>
      </w:pPr>
      <w:r>
        <w:rPr>
          <w:rFonts w:eastAsia="Times New Roman" w:cs="Calibri Light" w:ascii="Gill Sans MT" w:hAnsi="Gill Sans MT"/>
          <w:highlight w:val="yellow"/>
        </w:rPr>
        <w:t>Napomena!</w:t>
      </w:r>
    </w:p>
    <w:p>
      <w:pPr>
        <w:pStyle w:val="NoSpacing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Učenik  ne treba biti ocijenjen iz svih navedenih elemenata!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</w:r>
    </w:p>
    <w:p>
      <w:pPr>
        <w:pStyle w:val="NoSpacing"/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ill Sans 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36a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taknuto">
    <w:name w:val="Istaknuto"/>
    <w:basedOn w:val="DefaultParagraphFont"/>
    <w:qFormat/>
    <w:rsid w:val="00636a45"/>
    <w:rPr>
      <w:i/>
      <w:iCs/>
    </w:rPr>
  </w:style>
  <w:style w:type="character" w:styleId="Strong">
    <w:name w:val="Strong"/>
    <w:basedOn w:val="DefaultParagraphFont"/>
    <w:qFormat/>
    <w:rsid w:val="00636a45"/>
    <w:rPr>
      <w:b/>
      <w:bCs/>
    </w:rPr>
  </w:style>
  <w:style w:type="character" w:styleId="ListLabel1">
    <w:name w:val="ListLabel 1"/>
    <w:qFormat/>
    <w:rPr>
      <w:rFonts w:ascii="Gill Sans MT" w:hAnsi="Gill Sans MT"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Gill Sans MT" w:hAnsi="Gill Sans MT"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Calibri Light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636a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36a4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a33d7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LibreOffice/6.2.8.2$Windows_X86_64 LibreOffice_project/f82ddfca21ebc1e222a662a32b25c0c9d20169ee</Application>
  <Pages>13</Pages>
  <Words>1399</Words>
  <Characters>7974</Characters>
  <CharactersWithSpaces>9190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2020-04-12T05:48:00Z</dcterms:created>
  <dc:creator>Nives Knežević</dc:creator>
  <dc:description/>
  <dc:language>hr-HR</dc:language>
  <cp:lastModifiedBy>Nives Knežević</cp:lastModifiedBy>
  <dcterms:modified xsi:type="dcterms:W3CDTF">2020-04-14T10:37:00Z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